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9E" w:rsidRDefault="0093579E" w:rsidP="00094BE7"/>
    <w:p w:rsidR="00CE78FE"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noProof/>
          <w:color w:val="000000"/>
          <w:sz w:val="32"/>
          <w:szCs w:val="32"/>
          <w:lang w:eastAsia="en-US"/>
        </w:rPr>
      </w:pPr>
    </w:p>
    <w:p w:rsidR="00CE78FE" w:rsidRPr="006E39B2" w:rsidRDefault="007F0C68"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noProof/>
          <w:color w:val="000000"/>
          <w:sz w:val="32"/>
          <w:szCs w:val="32"/>
          <w:lang w:eastAsia="en-US"/>
        </w:rPr>
      </w:pPr>
      <w:r w:rsidRPr="006E39B2">
        <w:rPr>
          <w:noProof/>
          <w:lang w:eastAsia="en-US"/>
        </w:rPr>
        <w:drawing>
          <wp:anchor distT="0" distB="0" distL="114300" distR="114300" simplePos="0" relativeHeight="251656191" behindDoc="0" locked="0" layoutInCell="1" allowOverlap="1">
            <wp:simplePos x="0" y="0"/>
            <wp:positionH relativeFrom="margin">
              <wp:posOffset>2413635</wp:posOffset>
            </wp:positionH>
            <wp:positionV relativeFrom="margin">
              <wp:posOffset>573405</wp:posOffset>
            </wp:positionV>
            <wp:extent cx="1560195" cy="1828800"/>
            <wp:effectExtent l="0" t="0" r="1905" b="0"/>
            <wp:wrapNone/>
            <wp:docPr id="3" name="Picture 3" descr="C:\Users\ciasc_000\AppData\Local\Microsoft\Windows\INetCache\Content.Word\397px-California_State_University,_Sacramento_Se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asc_000\AppData\Local\Microsoft\Windows\INetCache\Content.Word\397px-California_State_University,_Sacramento_Seal.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195" cy="1828800"/>
                    </a:xfrm>
                    <a:prstGeom prst="rect">
                      <a:avLst/>
                    </a:prstGeom>
                    <a:noFill/>
                    <a:ln>
                      <a:noFill/>
                    </a:ln>
                  </pic:spPr>
                </pic:pic>
              </a:graphicData>
            </a:graphic>
          </wp:anchor>
        </w:drawing>
      </w:r>
    </w:p>
    <w:p w:rsidR="00CE78FE" w:rsidRPr="006E39B2"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6E39B2"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6E39B2"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6E39B2" w:rsidRDefault="00CE78FE" w:rsidP="007F0C68">
      <w:pPr>
        <w:pBdr>
          <w:top w:val="thickThinSmallGap" w:sz="24" w:space="1" w:color="0000FF"/>
          <w:left w:val="thickThinSmallGap" w:sz="24" w:space="4" w:color="0000FF"/>
          <w:bottom w:val="thinThickSmallGap" w:sz="24" w:space="31" w:color="0000FF"/>
          <w:right w:val="thinThickSmallGap" w:sz="24" w:space="4" w:color="0000FF"/>
        </w:pBdr>
        <w:spacing w:after="240"/>
        <w:jc w:val="center"/>
        <w:rPr>
          <w:rFonts w:eastAsia="Times New Roman"/>
          <w:b/>
          <w:color w:val="000000"/>
          <w:sz w:val="32"/>
          <w:szCs w:val="32"/>
        </w:rPr>
      </w:pPr>
    </w:p>
    <w:p w:rsidR="00CE78FE" w:rsidRPr="006E39B2"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6E39B2"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2911DB" w:rsidRPr="006E39B2" w:rsidRDefault="002911DB"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7F0C68" w:rsidRPr="006E39B2" w:rsidRDefault="007F0C68"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93579E" w:rsidRPr="006E39B2"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r w:rsidRPr="006E39B2">
        <w:rPr>
          <w:rFonts w:eastAsia="Times New Roman"/>
          <w:b/>
          <w:color w:val="000000"/>
          <w:sz w:val="32"/>
          <w:szCs w:val="32"/>
        </w:rPr>
        <w:t>Feedback for the 201</w:t>
      </w:r>
      <w:r w:rsidR="003B295B" w:rsidRPr="006E39B2">
        <w:rPr>
          <w:rFonts w:eastAsia="Times New Roman"/>
          <w:b/>
          <w:color w:val="000000"/>
          <w:sz w:val="32"/>
          <w:szCs w:val="32"/>
        </w:rPr>
        <w:t>4</w:t>
      </w:r>
      <w:r w:rsidR="00D506E6" w:rsidRPr="006E39B2">
        <w:rPr>
          <w:rFonts w:eastAsia="Times New Roman"/>
          <w:b/>
          <w:color w:val="000000"/>
          <w:sz w:val="32"/>
          <w:szCs w:val="32"/>
        </w:rPr>
        <w:t>-201</w:t>
      </w:r>
      <w:r w:rsidR="003B295B" w:rsidRPr="006E39B2">
        <w:rPr>
          <w:rFonts w:eastAsia="Times New Roman"/>
          <w:b/>
          <w:color w:val="000000"/>
          <w:sz w:val="32"/>
          <w:szCs w:val="32"/>
        </w:rPr>
        <w:t>5</w:t>
      </w:r>
      <w:r w:rsidRPr="006E39B2">
        <w:rPr>
          <w:rFonts w:eastAsia="Times New Roman"/>
          <w:b/>
          <w:color w:val="000000"/>
          <w:sz w:val="32"/>
          <w:szCs w:val="32"/>
        </w:rPr>
        <w:t xml:space="preserve"> Annual Assessment Report</w:t>
      </w:r>
    </w:p>
    <w:p w:rsidR="0093579E" w:rsidRPr="006E39B2" w:rsidRDefault="006E39B2"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r w:rsidRPr="006E39B2">
        <w:rPr>
          <w:rFonts w:eastAsia="Times New Roman"/>
          <w:b/>
          <w:color w:val="000000"/>
          <w:sz w:val="32"/>
          <w:szCs w:val="32"/>
        </w:rPr>
        <w:t>Department of Mechanical Engineering</w:t>
      </w:r>
    </w:p>
    <w:p w:rsidR="008977B0" w:rsidRPr="006E39B2" w:rsidRDefault="006E39B2"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i/>
          <w:color w:val="000000"/>
          <w:sz w:val="32"/>
          <w:szCs w:val="32"/>
        </w:rPr>
      </w:pPr>
      <w:r w:rsidRPr="006E39B2">
        <w:rPr>
          <w:rFonts w:eastAsia="Times New Roman"/>
          <w:b/>
          <w:i/>
          <w:color w:val="000000"/>
          <w:sz w:val="32"/>
          <w:szCs w:val="32"/>
        </w:rPr>
        <w:t>Mechanical Engineering BS</w:t>
      </w:r>
    </w:p>
    <w:p w:rsidR="006E39B2" w:rsidRPr="006E39B2" w:rsidRDefault="006E39B2"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93579E" w:rsidRPr="006E39B2"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Amy Liu, Ph.D.</w:t>
      </w:r>
    </w:p>
    <w:p w:rsidR="0093579E" w:rsidRPr="006E39B2"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Director, Office of Academic Program Assessment (OAPA)</w:t>
      </w:r>
    </w:p>
    <w:p w:rsidR="0093579E" w:rsidRPr="006E39B2"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Professor of Sociology</w:t>
      </w:r>
    </w:p>
    <w:p w:rsidR="0093579E" w:rsidRPr="006E39B2"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A23918" w:rsidRPr="006E39B2"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Chia-Jung Chung, Ph.D.</w:t>
      </w:r>
    </w:p>
    <w:p w:rsidR="00A23918" w:rsidRPr="006E39B2"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Assessment Consultant, OAPA</w:t>
      </w:r>
    </w:p>
    <w:p w:rsidR="00A23918" w:rsidRPr="006E39B2"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 xml:space="preserve">Associate Professor of Education </w:t>
      </w:r>
    </w:p>
    <w:p w:rsidR="00A23918" w:rsidRPr="006E39B2" w:rsidRDefault="00A23918" w:rsidP="00A943A6">
      <w:pPr>
        <w:pBdr>
          <w:top w:val="thickThinSmallGap" w:sz="24" w:space="1" w:color="0000FF"/>
          <w:left w:val="thickThinSmallGap" w:sz="24" w:space="4" w:color="0000FF"/>
          <w:bottom w:val="thinThickSmallGap" w:sz="24" w:space="31" w:color="0000FF"/>
          <w:right w:val="thinThickSmallGap" w:sz="24" w:space="4" w:color="0000FF"/>
        </w:pBdr>
        <w:tabs>
          <w:tab w:val="left" w:pos="5535"/>
        </w:tabs>
        <w:rPr>
          <w:rFonts w:eastAsia="Times New Roman"/>
          <w:b/>
          <w:color w:val="000000"/>
          <w:sz w:val="28"/>
          <w:szCs w:val="28"/>
        </w:rPr>
      </w:pPr>
    </w:p>
    <w:p w:rsidR="00A23918" w:rsidRPr="006E39B2"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Judith Kusnick, Ph.D.</w:t>
      </w:r>
    </w:p>
    <w:p w:rsidR="00A23918" w:rsidRPr="006E39B2"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Assessment Consultant, OAPA</w:t>
      </w:r>
    </w:p>
    <w:p w:rsidR="00A23918" w:rsidRPr="006E39B2"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Professor of Geology</w:t>
      </w:r>
    </w:p>
    <w:p w:rsidR="00A23918" w:rsidRPr="006E39B2"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93579E" w:rsidRPr="006E39B2" w:rsidRDefault="00D506E6"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Elizabeth Strasser</w:t>
      </w:r>
      <w:r w:rsidR="0093579E" w:rsidRPr="006E39B2">
        <w:rPr>
          <w:b/>
          <w:sz w:val="28"/>
          <w:szCs w:val="28"/>
        </w:rPr>
        <w:t xml:space="preserve">, </w:t>
      </w:r>
      <w:r w:rsidR="0093579E" w:rsidRPr="006E39B2">
        <w:rPr>
          <w:rFonts w:eastAsia="Times New Roman"/>
          <w:b/>
          <w:color w:val="000000"/>
          <w:sz w:val="28"/>
          <w:szCs w:val="28"/>
        </w:rPr>
        <w:t>Ph.D.</w:t>
      </w:r>
    </w:p>
    <w:p w:rsidR="0093579E" w:rsidRPr="006E39B2"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Assessment Consultant, OAPA</w:t>
      </w:r>
    </w:p>
    <w:p w:rsidR="0093579E" w:rsidRPr="006E39B2"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 xml:space="preserve">Professor of </w:t>
      </w:r>
      <w:r w:rsidR="00D506E6" w:rsidRPr="006E39B2">
        <w:rPr>
          <w:rFonts w:eastAsia="Times New Roman"/>
          <w:b/>
          <w:color w:val="000000"/>
          <w:sz w:val="28"/>
          <w:szCs w:val="28"/>
        </w:rPr>
        <w:t>Anthropology</w:t>
      </w:r>
    </w:p>
    <w:p w:rsidR="0093579E" w:rsidRPr="006E39B2"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196BA5" w:rsidRPr="006E39B2" w:rsidRDefault="00196BA5"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8D3DF5" w:rsidRPr="006E39B2" w:rsidRDefault="008D3DF5"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FF3D69" w:rsidRPr="006E39B2" w:rsidRDefault="00FF3D69" w:rsidP="00A75896">
      <w:pPr>
        <w:pBdr>
          <w:top w:val="thickThinSmallGap" w:sz="24" w:space="1" w:color="0000FF"/>
          <w:left w:val="thickThinSmallGap" w:sz="24" w:space="4" w:color="0000FF"/>
          <w:bottom w:val="thinThickSmallGap" w:sz="24" w:space="31" w:color="0000FF"/>
          <w:right w:val="thinThickSmallGap" w:sz="24" w:space="4" w:color="0000FF"/>
        </w:pBdr>
        <w:rPr>
          <w:rFonts w:eastAsia="Times New Roman"/>
          <w:b/>
          <w:color w:val="000000"/>
          <w:sz w:val="28"/>
          <w:szCs w:val="28"/>
        </w:rPr>
      </w:pPr>
    </w:p>
    <w:p w:rsidR="00FF3D69" w:rsidRPr="006E39B2" w:rsidRDefault="00FF3D69"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2911DB" w:rsidRPr="006E39B2" w:rsidRDefault="002911D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2911DB" w:rsidRPr="006E39B2" w:rsidRDefault="002911D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2911DB" w:rsidRPr="006E39B2" w:rsidRDefault="002911D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C70C83" w:rsidRPr="006E39B2" w:rsidRDefault="003B295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Fall</w:t>
      </w:r>
      <w:r w:rsidR="00CE78FE" w:rsidRPr="006E39B2">
        <w:rPr>
          <w:rFonts w:eastAsia="Times New Roman"/>
          <w:b/>
          <w:color w:val="000000"/>
          <w:sz w:val="28"/>
          <w:szCs w:val="28"/>
        </w:rPr>
        <w:t xml:space="preserve"> 201</w:t>
      </w:r>
      <w:r w:rsidR="003D02CD" w:rsidRPr="006E39B2">
        <w:rPr>
          <w:rFonts w:eastAsia="Times New Roman"/>
          <w:b/>
          <w:color w:val="000000"/>
          <w:sz w:val="28"/>
          <w:szCs w:val="28"/>
        </w:rPr>
        <w:t>5</w:t>
      </w:r>
    </w:p>
    <w:p w:rsidR="002911DB" w:rsidRPr="006E39B2" w:rsidRDefault="00C70C83"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6E39B2">
        <w:rPr>
          <w:rFonts w:eastAsia="Times New Roman"/>
          <w:b/>
          <w:color w:val="000000"/>
          <w:sz w:val="28"/>
          <w:szCs w:val="28"/>
        </w:rPr>
        <w:t>Californi</w:t>
      </w:r>
      <w:r w:rsidR="00CE78FE" w:rsidRPr="006E39B2">
        <w:rPr>
          <w:rFonts w:eastAsia="Times New Roman"/>
          <w:b/>
          <w:color w:val="000000"/>
          <w:sz w:val="28"/>
          <w:szCs w:val="28"/>
        </w:rPr>
        <w:t>a State University, Sacramento</w:t>
      </w:r>
    </w:p>
    <w:p w:rsidR="009439D8" w:rsidRPr="006E39B2" w:rsidRDefault="009439D8" w:rsidP="009439D8">
      <w:pPr>
        <w:tabs>
          <w:tab w:val="left" w:pos="2880"/>
        </w:tabs>
        <w:spacing w:before="80"/>
        <w:rPr>
          <w:rFonts w:ascii="Bell MT" w:hAnsi="Bell MT"/>
          <w:b/>
          <w:sz w:val="19"/>
        </w:rPr>
      </w:pPr>
      <w:r w:rsidRPr="006E39B2">
        <w:rPr>
          <w:noProof/>
          <w:lang w:eastAsia="en-US"/>
        </w:rPr>
        <w:lastRenderedPageBreak/>
        <w:drawing>
          <wp:anchor distT="0" distB="0" distL="0" distR="114300" simplePos="0" relativeHeight="251659264" behindDoc="1" locked="0" layoutInCell="1" allowOverlap="0">
            <wp:simplePos x="0" y="0"/>
            <wp:positionH relativeFrom="column">
              <wp:posOffset>-451213</wp:posOffset>
            </wp:positionH>
            <wp:positionV relativeFrom="paragraph">
              <wp:posOffset>-80752</wp:posOffset>
            </wp:positionV>
            <wp:extent cx="1263485" cy="1377538"/>
            <wp:effectExtent l="19050" t="0" r="0" b="0"/>
            <wp:wrapNone/>
            <wp:docPr id="2" name="Picture 4" descr="sac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c_seal_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485" cy="1377538"/>
                    </a:xfrm>
                    <a:prstGeom prst="rect">
                      <a:avLst/>
                    </a:prstGeom>
                    <a:noFill/>
                    <a:ln>
                      <a:noFill/>
                    </a:ln>
                  </pic:spPr>
                </pic:pic>
              </a:graphicData>
            </a:graphic>
          </wp:anchor>
        </w:drawing>
      </w:r>
    </w:p>
    <w:p w:rsidR="009439D8" w:rsidRPr="006E39B2" w:rsidRDefault="009439D8" w:rsidP="009439D8">
      <w:pPr>
        <w:tabs>
          <w:tab w:val="left" w:pos="2880"/>
        </w:tabs>
        <w:spacing w:before="80"/>
        <w:ind w:left="1350"/>
        <w:rPr>
          <w:rFonts w:ascii="Bell MT" w:eastAsia="Times New Roman" w:hAnsi="Bell MT"/>
          <w:smallCaps/>
          <w:sz w:val="19"/>
          <w:szCs w:val="20"/>
          <w:lang w:eastAsia="en-US"/>
        </w:rPr>
      </w:pPr>
      <w:r w:rsidRPr="006E39B2">
        <w:rPr>
          <w:rFonts w:ascii="Bell MT" w:hAnsi="Bell MT"/>
          <w:b/>
          <w:sz w:val="19"/>
        </w:rPr>
        <w:t>California State University, Sacramento</w:t>
      </w:r>
    </w:p>
    <w:p w:rsidR="009439D8" w:rsidRPr="006E39B2" w:rsidRDefault="009439D8" w:rsidP="009439D8">
      <w:pPr>
        <w:tabs>
          <w:tab w:val="left" w:pos="2880"/>
        </w:tabs>
        <w:ind w:left="1350"/>
        <w:rPr>
          <w:rFonts w:ascii="Bell MT" w:hAnsi="Bell MT"/>
          <w:b/>
          <w:sz w:val="19"/>
        </w:rPr>
      </w:pPr>
      <w:r w:rsidRPr="006E39B2">
        <w:rPr>
          <w:rFonts w:ascii="Bell MT" w:hAnsi="Bell MT"/>
          <w:b/>
          <w:sz w:val="19"/>
        </w:rPr>
        <w:t>Office of Academic Program Assessment</w:t>
      </w:r>
    </w:p>
    <w:p w:rsidR="009439D8" w:rsidRPr="006E39B2" w:rsidRDefault="009439D8" w:rsidP="009439D8">
      <w:pPr>
        <w:tabs>
          <w:tab w:val="left" w:pos="2880"/>
        </w:tabs>
        <w:ind w:left="1350"/>
        <w:rPr>
          <w:rFonts w:ascii="Bell MT" w:hAnsi="Bell MT"/>
          <w:sz w:val="19"/>
        </w:rPr>
      </w:pPr>
      <w:r w:rsidRPr="006E39B2">
        <w:rPr>
          <w:rFonts w:ascii="Bell MT" w:hAnsi="Bell MT"/>
          <w:sz w:val="19"/>
        </w:rPr>
        <w:t>6000 J Street • Eureka Hall 203 • Sacramento, CA  95819-3709</w:t>
      </w:r>
    </w:p>
    <w:p w:rsidR="009439D8" w:rsidRPr="006E39B2" w:rsidRDefault="009439D8" w:rsidP="009439D8">
      <w:pPr>
        <w:tabs>
          <w:tab w:val="left" w:pos="2880"/>
        </w:tabs>
        <w:ind w:left="1350"/>
        <w:rPr>
          <w:rFonts w:ascii="Bell MT" w:hAnsi="Bell MT"/>
          <w:position w:val="4"/>
          <w:sz w:val="19"/>
        </w:rPr>
      </w:pPr>
      <w:r w:rsidRPr="006E39B2">
        <w:rPr>
          <w:rFonts w:ascii="Bell MT" w:hAnsi="Bell MT"/>
          <w:position w:val="4"/>
          <w:sz w:val="19"/>
        </w:rPr>
        <w:t>(916) 278-2497</w:t>
      </w:r>
    </w:p>
    <w:p w:rsidR="009439D8" w:rsidRPr="006E39B2" w:rsidRDefault="00EF4009" w:rsidP="009439D8">
      <w:pPr>
        <w:spacing w:after="240"/>
        <w:ind w:left="1350" w:right="640"/>
      </w:pPr>
      <w:hyperlink r:id="rId10" w:history="1">
        <w:r w:rsidR="009439D8" w:rsidRPr="006E39B2">
          <w:rPr>
            <w:rStyle w:val="Hyperlink"/>
            <w:rFonts w:ascii="Bell MT" w:hAnsi="Bell MT"/>
            <w:position w:val="4"/>
            <w:sz w:val="19"/>
          </w:rPr>
          <w:t>http://www.csus.edu/programassessment</w:t>
        </w:r>
      </w:hyperlink>
    </w:p>
    <w:p w:rsidR="009439D8" w:rsidRPr="006E39B2" w:rsidRDefault="009439D8" w:rsidP="009439D8">
      <w:pPr>
        <w:spacing w:after="200" w:line="276" w:lineRule="auto"/>
        <w:jc w:val="center"/>
        <w:rPr>
          <w:b/>
          <w:sz w:val="28"/>
          <w:szCs w:val="28"/>
        </w:rPr>
      </w:pPr>
      <w:r w:rsidRPr="006E39B2">
        <w:rPr>
          <w:b/>
          <w:sz w:val="28"/>
          <w:szCs w:val="28"/>
        </w:rPr>
        <w:t>I. Summary Memo to the Deans/Chairs/Program Directors</w:t>
      </w:r>
    </w:p>
    <w:tbl>
      <w:tblPr>
        <w:tblpPr w:leftFromText="180" w:rightFromText="180" w:vertAnchor="text" w:horzAnchor="margin" w:tblpY="30"/>
        <w:tblW w:w="0" w:type="auto"/>
        <w:tblLook w:val="01E0" w:firstRow="1" w:lastRow="1" w:firstColumn="1" w:lastColumn="1" w:noHBand="0" w:noVBand="0"/>
      </w:tblPr>
      <w:tblGrid>
        <w:gridCol w:w="1098"/>
        <w:gridCol w:w="8478"/>
      </w:tblGrid>
      <w:tr w:rsidR="009439D8" w:rsidRPr="006E39B2" w:rsidTr="00196BA5">
        <w:tc>
          <w:tcPr>
            <w:tcW w:w="1098" w:type="dxa"/>
            <w:shd w:val="clear" w:color="auto" w:fill="auto"/>
          </w:tcPr>
          <w:p w:rsidR="009439D8" w:rsidRPr="006E39B2" w:rsidRDefault="009439D8" w:rsidP="00196BA5">
            <w:pPr>
              <w:rPr>
                <w:b/>
                <w:bCs/>
                <w:sz w:val="24"/>
                <w:szCs w:val="24"/>
              </w:rPr>
            </w:pPr>
            <w:r w:rsidRPr="006E39B2">
              <w:rPr>
                <w:b/>
                <w:bCs/>
                <w:sz w:val="24"/>
                <w:szCs w:val="24"/>
              </w:rPr>
              <w:t>To:</w:t>
            </w:r>
          </w:p>
        </w:tc>
        <w:tc>
          <w:tcPr>
            <w:tcW w:w="8478" w:type="dxa"/>
            <w:shd w:val="clear" w:color="auto" w:fill="auto"/>
          </w:tcPr>
          <w:p w:rsidR="009439D8" w:rsidRPr="006E39B2" w:rsidRDefault="006E39B2" w:rsidP="006E39B2">
            <w:pPr>
              <w:rPr>
                <w:rFonts w:eastAsia="SimSun"/>
                <w:b/>
                <w:bCs/>
                <w:sz w:val="24"/>
                <w:szCs w:val="24"/>
                <w:lang w:eastAsia="zh-CN"/>
              </w:rPr>
            </w:pPr>
            <w:r w:rsidRPr="006E39B2">
              <w:rPr>
                <w:b/>
                <w:bCs/>
                <w:sz w:val="24"/>
                <w:szCs w:val="24"/>
              </w:rPr>
              <w:t xml:space="preserve">Chair, </w:t>
            </w:r>
            <w:r w:rsidRPr="006E39B2">
              <w:t xml:space="preserve"> </w:t>
            </w:r>
            <w:r w:rsidRPr="006E39B2">
              <w:rPr>
                <w:b/>
                <w:bCs/>
                <w:sz w:val="24"/>
                <w:szCs w:val="24"/>
              </w:rPr>
              <w:t>Department of Mechanical Engineering</w:t>
            </w:r>
          </w:p>
        </w:tc>
      </w:tr>
      <w:tr w:rsidR="009439D8" w:rsidRPr="006E39B2" w:rsidTr="00196BA5">
        <w:tc>
          <w:tcPr>
            <w:tcW w:w="1098" w:type="dxa"/>
            <w:shd w:val="clear" w:color="auto" w:fill="auto"/>
          </w:tcPr>
          <w:p w:rsidR="009439D8" w:rsidRPr="006E39B2" w:rsidRDefault="009439D8" w:rsidP="00196BA5">
            <w:pPr>
              <w:rPr>
                <w:b/>
                <w:bCs/>
                <w:sz w:val="24"/>
                <w:szCs w:val="24"/>
              </w:rPr>
            </w:pPr>
            <w:r w:rsidRPr="006E39B2">
              <w:rPr>
                <w:b/>
                <w:bCs/>
                <w:sz w:val="24"/>
                <w:szCs w:val="24"/>
              </w:rPr>
              <w:t>From:</w:t>
            </w:r>
          </w:p>
        </w:tc>
        <w:tc>
          <w:tcPr>
            <w:tcW w:w="8478" w:type="dxa"/>
            <w:shd w:val="clear" w:color="auto" w:fill="auto"/>
          </w:tcPr>
          <w:p w:rsidR="009439D8" w:rsidRPr="006E39B2" w:rsidRDefault="009439D8" w:rsidP="00196BA5">
            <w:pPr>
              <w:rPr>
                <w:b/>
                <w:bCs/>
                <w:sz w:val="24"/>
                <w:szCs w:val="24"/>
              </w:rPr>
            </w:pPr>
            <w:r w:rsidRPr="006E39B2">
              <w:rPr>
                <w:b/>
                <w:bCs/>
                <w:sz w:val="24"/>
                <w:szCs w:val="24"/>
              </w:rPr>
              <w:t>Office of Academic Program Assessment (OAPA)</w:t>
            </w:r>
          </w:p>
        </w:tc>
      </w:tr>
      <w:tr w:rsidR="009439D8" w:rsidRPr="006E39B2" w:rsidTr="00196BA5">
        <w:tc>
          <w:tcPr>
            <w:tcW w:w="1098" w:type="dxa"/>
            <w:shd w:val="clear" w:color="auto" w:fill="auto"/>
          </w:tcPr>
          <w:p w:rsidR="009439D8" w:rsidRPr="006E39B2" w:rsidRDefault="009439D8" w:rsidP="00196BA5">
            <w:pPr>
              <w:rPr>
                <w:b/>
                <w:bCs/>
                <w:sz w:val="24"/>
                <w:szCs w:val="24"/>
              </w:rPr>
            </w:pPr>
            <w:r w:rsidRPr="006E39B2">
              <w:rPr>
                <w:b/>
                <w:bCs/>
                <w:sz w:val="24"/>
                <w:szCs w:val="24"/>
              </w:rPr>
              <w:t>Date:</w:t>
            </w:r>
          </w:p>
        </w:tc>
        <w:tc>
          <w:tcPr>
            <w:tcW w:w="8478" w:type="dxa"/>
            <w:shd w:val="clear" w:color="auto" w:fill="auto"/>
          </w:tcPr>
          <w:p w:rsidR="009439D8" w:rsidRPr="006E39B2" w:rsidRDefault="003B295B" w:rsidP="00196BA5">
            <w:pPr>
              <w:rPr>
                <w:b/>
                <w:bCs/>
                <w:sz w:val="24"/>
                <w:szCs w:val="24"/>
              </w:rPr>
            </w:pPr>
            <w:r w:rsidRPr="006E39B2">
              <w:rPr>
                <w:b/>
                <w:bCs/>
                <w:sz w:val="24"/>
                <w:szCs w:val="24"/>
              </w:rPr>
              <w:t>Fall</w:t>
            </w:r>
            <w:r w:rsidR="009439D8" w:rsidRPr="006E39B2">
              <w:rPr>
                <w:b/>
                <w:bCs/>
                <w:sz w:val="24"/>
                <w:szCs w:val="24"/>
              </w:rPr>
              <w:t xml:space="preserve"> 201</w:t>
            </w:r>
            <w:r w:rsidR="00911067" w:rsidRPr="006E39B2">
              <w:rPr>
                <w:b/>
                <w:bCs/>
                <w:sz w:val="24"/>
                <w:szCs w:val="24"/>
              </w:rPr>
              <w:t>5</w:t>
            </w:r>
          </w:p>
        </w:tc>
      </w:tr>
      <w:tr w:rsidR="009439D8" w:rsidRPr="006E39B2" w:rsidTr="00196BA5">
        <w:tc>
          <w:tcPr>
            <w:tcW w:w="1098" w:type="dxa"/>
            <w:shd w:val="clear" w:color="auto" w:fill="auto"/>
          </w:tcPr>
          <w:p w:rsidR="009439D8" w:rsidRPr="006E39B2" w:rsidRDefault="009439D8" w:rsidP="00196BA5">
            <w:pPr>
              <w:rPr>
                <w:b/>
                <w:bCs/>
                <w:sz w:val="24"/>
                <w:szCs w:val="24"/>
              </w:rPr>
            </w:pPr>
            <w:r w:rsidRPr="006E39B2">
              <w:rPr>
                <w:b/>
                <w:bCs/>
                <w:sz w:val="24"/>
                <w:szCs w:val="24"/>
              </w:rPr>
              <w:t>Subject:</w:t>
            </w:r>
          </w:p>
        </w:tc>
        <w:tc>
          <w:tcPr>
            <w:tcW w:w="8478" w:type="dxa"/>
            <w:shd w:val="clear" w:color="auto" w:fill="auto"/>
          </w:tcPr>
          <w:p w:rsidR="009439D8" w:rsidRPr="006E39B2" w:rsidRDefault="009439D8" w:rsidP="003B295B">
            <w:pPr>
              <w:rPr>
                <w:b/>
                <w:bCs/>
                <w:sz w:val="24"/>
                <w:szCs w:val="24"/>
              </w:rPr>
            </w:pPr>
            <w:r w:rsidRPr="006E39B2">
              <w:rPr>
                <w:b/>
                <w:bCs/>
                <w:sz w:val="24"/>
                <w:szCs w:val="24"/>
              </w:rPr>
              <w:t>Feedback for the 201</w:t>
            </w:r>
            <w:r w:rsidR="003B295B" w:rsidRPr="006E39B2">
              <w:rPr>
                <w:b/>
                <w:bCs/>
                <w:sz w:val="24"/>
                <w:szCs w:val="24"/>
              </w:rPr>
              <w:t>4</w:t>
            </w:r>
            <w:r w:rsidRPr="006E39B2">
              <w:rPr>
                <w:b/>
                <w:bCs/>
                <w:sz w:val="24"/>
                <w:szCs w:val="24"/>
              </w:rPr>
              <w:t>-201</w:t>
            </w:r>
            <w:r w:rsidR="003B295B" w:rsidRPr="006E39B2">
              <w:rPr>
                <w:b/>
                <w:bCs/>
                <w:sz w:val="24"/>
                <w:szCs w:val="24"/>
              </w:rPr>
              <w:t>5</w:t>
            </w:r>
            <w:r w:rsidRPr="006E39B2">
              <w:rPr>
                <w:b/>
                <w:bCs/>
                <w:sz w:val="24"/>
                <w:szCs w:val="24"/>
              </w:rPr>
              <w:t xml:space="preserve"> Annual Assessment Report </w:t>
            </w:r>
          </w:p>
        </w:tc>
      </w:tr>
      <w:tr w:rsidR="009439D8" w:rsidRPr="006E39B2" w:rsidTr="003B295B">
        <w:trPr>
          <w:trHeight w:val="154"/>
        </w:trPr>
        <w:tc>
          <w:tcPr>
            <w:tcW w:w="1098" w:type="dxa"/>
            <w:shd w:val="clear" w:color="auto" w:fill="auto"/>
          </w:tcPr>
          <w:p w:rsidR="009439D8" w:rsidRPr="006E39B2" w:rsidRDefault="009439D8" w:rsidP="00196BA5">
            <w:pPr>
              <w:rPr>
                <w:b/>
                <w:bCs/>
                <w:sz w:val="24"/>
                <w:szCs w:val="24"/>
              </w:rPr>
            </w:pPr>
            <w:r w:rsidRPr="006E39B2">
              <w:rPr>
                <w:b/>
                <w:bCs/>
                <w:sz w:val="24"/>
                <w:szCs w:val="24"/>
              </w:rPr>
              <w:t>CC:</w:t>
            </w:r>
          </w:p>
        </w:tc>
        <w:tc>
          <w:tcPr>
            <w:tcW w:w="8478" w:type="dxa"/>
            <w:shd w:val="clear" w:color="auto" w:fill="auto"/>
          </w:tcPr>
          <w:p w:rsidR="009439D8" w:rsidRPr="006E39B2" w:rsidRDefault="009439D8" w:rsidP="00196BA5">
            <w:pPr>
              <w:spacing w:after="240"/>
              <w:rPr>
                <w:b/>
                <w:bCs/>
                <w:sz w:val="24"/>
                <w:szCs w:val="24"/>
              </w:rPr>
            </w:pPr>
            <w:r w:rsidRPr="006E39B2">
              <w:rPr>
                <w:b/>
                <w:bCs/>
                <w:sz w:val="24"/>
                <w:szCs w:val="24"/>
              </w:rPr>
              <w:t>Office of Academic Affairs</w:t>
            </w:r>
          </w:p>
        </w:tc>
      </w:tr>
    </w:tbl>
    <w:p w:rsidR="009439D8" w:rsidRPr="006E39B2" w:rsidRDefault="009439D8" w:rsidP="005F5771">
      <w:pPr>
        <w:spacing w:after="240"/>
        <w:rPr>
          <w:sz w:val="24"/>
          <w:szCs w:val="24"/>
        </w:rPr>
      </w:pPr>
      <w:r w:rsidRPr="006E39B2">
        <w:rPr>
          <w:sz w:val="24"/>
          <w:szCs w:val="24"/>
        </w:rPr>
        <w:t>The 201</w:t>
      </w:r>
      <w:r w:rsidR="00F663F2" w:rsidRPr="006E39B2">
        <w:rPr>
          <w:sz w:val="24"/>
          <w:szCs w:val="24"/>
        </w:rPr>
        <w:t>4</w:t>
      </w:r>
      <w:r w:rsidRPr="006E39B2">
        <w:rPr>
          <w:sz w:val="24"/>
          <w:szCs w:val="24"/>
        </w:rPr>
        <w:t>-201</w:t>
      </w:r>
      <w:r w:rsidR="00F663F2" w:rsidRPr="006E39B2">
        <w:rPr>
          <w:sz w:val="24"/>
          <w:szCs w:val="24"/>
        </w:rPr>
        <w:t>5</w:t>
      </w:r>
      <w:r w:rsidRPr="006E39B2">
        <w:rPr>
          <w:sz w:val="24"/>
          <w:szCs w:val="24"/>
        </w:rPr>
        <w:t xml:space="preserve"> annual assessment reports are based on </w:t>
      </w:r>
      <w:r w:rsidR="00752A06" w:rsidRPr="006E39B2">
        <w:rPr>
          <w:sz w:val="24"/>
          <w:szCs w:val="24"/>
        </w:rPr>
        <w:t>responses to the</w:t>
      </w:r>
      <w:r w:rsidRPr="006E39B2">
        <w:rPr>
          <w:sz w:val="24"/>
          <w:szCs w:val="24"/>
        </w:rPr>
        <w:t xml:space="preserve"> </w:t>
      </w:r>
      <w:hyperlink r:id="rId11" w:history="1">
        <w:r w:rsidRPr="006E39B2">
          <w:rPr>
            <w:rStyle w:val="Hyperlink"/>
            <w:i/>
            <w:sz w:val="24"/>
            <w:szCs w:val="24"/>
          </w:rPr>
          <w:t>201</w:t>
        </w:r>
        <w:r w:rsidR="00D63111" w:rsidRPr="006E39B2">
          <w:rPr>
            <w:rStyle w:val="Hyperlink"/>
            <w:i/>
            <w:sz w:val="24"/>
            <w:szCs w:val="24"/>
          </w:rPr>
          <w:t>4</w:t>
        </w:r>
        <w:r w:rsidRPr="006E39B2">
          <w:rPr>
            <w:rStyle w:val="Hyperlink"/>
            <w:i/>
            <w:sz w:val="24"/>
            <w:szCs w:val="24"/>
          </w:rPr>
          <w:t>-201</w:t>
        </w:r>
        <w:r w:rsidR="00D63111" w:rsidRPr="006E39B2">
          <w:rPr>
            <w:rStyle w:val="Hyperlink"/>
            <w:i/>
            <w:sz w:val="24"/>
            <w:szCs w:val="24"/>
          </w:rPr>
          <w:t>5</w:t>
        </w:r>
        <w:r w:rsidRPr="006E39B2">
          <w:rPr>
            <w:rStyle w:val="Hyperlink"/>
            <w:i/>
            <w:sz w:val="24"/>
            <w:szCs w:val="24"/>
          </w:rPr>
          <w:t xml:space="preserve"> Annual Assessment Report Template</w:t>
        </w:r>
      </w:hyperlink>
      <w:r w:rsidRPr="006E39B2">
        <w:rPr>
          <w:sz w:val="24"/>
          <w:szCs w:val="24"/>
        </w:rPr>
        <w:t xml:space="preserve"> </w:t>
      </w:r>
      <w:r w:rsidR="00752A06" w:rsidRPr="006E39B2">
        <w:rPr>
          <w:sz w:val="24"/>
          <w:szCs w:val="24"/>
        </w:rPr>
        <w:t xml:space="preserve">prepared by </w:t>
      </w:r>
      <w:r w:rsidRPr="006E39B2">
        <w:rPr>
          <w:sz w:val="24"/>
          <w:szCs w:val="24"/>
        </w:rPr>
        <w:t xml:space="preserve">the </w:t>
      </w:r>
      <w:hyperlink r:id="rId12" w:history="1">
        <w:r w:rsidRPr="006E39B2">
          <w:rPr>
            <w:rStyle w:val="Hyperlink"/>
            <w:sz w:val="24"/>
            <w:szCs w:val="24"/>
          </w:rPr>
          <w:t>Office of Academic Program Assessment</w:t>
        </w:r>
      </w:hyperlink>
      <w:r w:rsidR="00FF3D69" w:rsidRPr="006E39B2">
        <w:rPr>
          <w:sz w:val="24"/>
          <w:szCs w:val="24"/>
        </w:rPr>
        <w:t xml:space="preserve"> (</w:t>
      </w:r>
      <w:r w:rsidRPr="006E39B2">
        <w:rPr>
          <w:sz w:val="24"/>
          <w:szCs w:val="24"/>
        </w:rPr>
        <w:t>OAPA</w:t>
      </w:r>
      <w:r w:rsidR="00FF3D69" w:rsidRPr="006E39B2">
        <w:rPr>
          <w:sz w:val="24"/>
          <w:szCs w:val="24"/>
        </w:rPr>
        <w:t>)</w:t>
      </w:r>
      <w:r w:rsidR="00132D14" w:rsidRPr="006E39B2">
        <w:rPr>
          <w:sz w:val="24"/>
          <w:szCs w:val="24"/>
        </w:rPr>
        <w:t xml:space="preserve">. </w:t>
      </w:r>
      <w:r w:rsidRPr="006E39B2">
        <w:rPr>
          <w:sz w:val="24"/>
          <w:szCs w:val="24"/>
        </w:rPr>
        <w:t xml:space="preserve">The </w:t>
      </w:r>
      <w:r w:rsidR="00196BA5" w:rsidRPr="006E39B2">
        <w:rPr>
          <w:sz w:val="24"/>
          <w:szCs w:val="24"/>
        </w:rPr>
        <w:t>f</w:t>
      </w:r>
      <w:r w:rsidRPr="006E39B2">
        <w:rPr>
          <w:sz w:val="24"/>
          <w:szCs w:val="24"/>
        </w:rPr>
        <w:t xml:space="preserve">eedback for the </w:t>
      </w:r>
      <w:r w:rsidRPr="006E39B2">
        <w:rPr>
          <w:i/>
          <w:sz w:val="24"/>
          <w:szCs w:val="24"/>
        </w:rPr>
        <w:t>201</w:t>
      </w:r>
      <w:r w:rsidR="00D63111" w:rsidRPr="006E39B2">
        <w:rPr>
          <w:i/>
          <w:sz w:val="24"/>
          <w:szCs w:val="24"/>
        </w:rPr>
        <w:t>4</w:t>
      </w:r>
      <w:r w:rsidRPr="006E39B2">
        <w:rPr>
          <w:i/>
          <w:sz w:val="24"/>
          <w:szCs w:val="24"/>
        </w:rPr>
        <w:t>-201</w:t>
      </w:r>
      <w:r w:rsidR="00D63111" w:rsidRPr="006E39B2">
        <w:rPr>
          <w:i/>
          <w:sz w:val="24"/>
          <w:szCs w:val="24"/>
        </w:rPr>
        <w:t>5</w:t>
      </w:r>
      <w:r w:rsidRPr="006E39B2">
        <w:rPr>
          <w:i/>
          <w:sz w:val="24"/>
          <w:szCs w:val="24"/>
        </w:rPr>
        <w:t xml:space="preserve"> Annual Assessment Report</w:t>
      </w:r>
      <w:r w:rsidR="00FF3D69" w:rsidRPr="006E39B2">
        <w:rPr>
          <w:sz w:val="24"/>
          <w:szCs w:val="24"/>
        </w:rPr>
        <w:t xml:space="preserve"> is summarized below:</w:t>
      </w:r>
      <w:r w:rsidRPr="006E39B2">
        <w:rPr>
          <w:sz w:val="24"/>
          <w:szCs w:val="24"/>
        </w:rPr>
        <w:t xml:space="preserve"> </w:t>
      </w:r>
    </w:p>
    <w:tbl>
      <w:tblPr>
        <w:tblW w:w="0" w:type="auto"/>
        <w:tblInd w:w="108" w:type="dxa"/>
        <w:tblLook w:val="04A0" w:firstRow="1" w:lastRow="0" w:firstColumn="1" w:lastColumn="0" w:noHBand="0" w:noVBand="1"/>
      </w:tblPr>
      <w:tblGrid>
        <w:gridCol w:w="1620"/>
        <w:gridCol w:w="7848"/>
      </w:tblGrid>
      <w:tr w:rsidR="00094BE7" w:rsidRPr="006E39B2" w:rsidTr="00232744">
        <w:tc>
          <w:tcPr>
            <w:tcW w:w="1620" w:type="dxa"/>
          </w:tcPr>
          <w:p w:rsidR="00094BE7" w:rsidRPr="006E39B2" w:rsidRDefault="00094BE7" w:rsidP="00943C2F">
            <w:pPr>
              <w:widowControl w:val="0"/>
              <w:rPr>
                <w:b/>
              </w:rPr>
            </w:pPr>
            <w:r w:rsidRPr="006E39B2">
              <w:rPr>
                <w:b/>
              </w:rPr>
              <w:t xml:space="preserve">Section: </w:t>
            </w:r>
          </w:p>
        </w:tc>
        <w:tc>
          <w:tcPr>
            <w:tcW w:w="7848" w:type="dxa"/>
          </w:tcPr>
          <w:p w:rsidR="00094BE7" w:rsidRPr="006E39B2" w:rsidRDefault="00094BE7" w:rsidP="00943C2F">
            <w:pPr>
              <w:widowControl w:val="0"/>
              <w:ind w:left="252" w:hanging="252"/>
              <w:rPr>
                <w:b/>
              </w:rPr>
            </w:pPr>
            <w:r w:rsidRPr="006E39B2">
              <w:rPr>
                <w:b/>
              </w:rPr>
              <w:t xml:space="preserve">Details: </w:t>
            </w:r>
          </w:p>
        </w:tc>
      </w:tr>
      <w:tr w:rsidR="00094BE7" w:rsidRPr="006E39B2" w:rsidTr="00232744">
        <w:tc>
          <w:tcPr>
            <w:tcW w:w="1620" w:type="dxa"/>
          </w:tcPr>
          <w:p w:rsidR="00094BE7" w:rsidRPr="006E39B2" w:rsidRDefault="00094BE7" w:rsidP="00943C2F">
            <w:pPr>
              <w:widowControl w:val="0"/>
            </w:pPr>
            <w:r w:rsidRPr="006E39B2">
              <w:t xml:space="preserve">I </w:t>
            </w:r>
          </w:p>
        </w:tc>
        <w:tc>
          <w:tcPr>
            <w:tcW w:w="7848" w:type="dxa"/>
          </w:tcPr>
          <w:p w:rsidR="00094BE7" w:rsidRPr="006E39B2" w:rsidRDefault="00094BE7" w:rsidP="00943C2F">
            <w:pPr>
              <w:widowControl w:val="0"/>
              <w:ind w:left="252" w:hanging="252"/>
            </w:pPr>
            <w:r w:rsidRPr="006E39B2">
              <w:t xml:space="preserve">Summary Memo to Deans/Chairs/Program Directors </w:t>
            </w:r>
          </w:p>
        </w:tc>
      </w:tr>
      <w:tr w:rsidR="00094BE7" w:rsidRPr="006E39B2" w:rsidTr="00232744">
        <w:tc>
          <w:tcPr>
            <w:tcW w:w="1620" w:type="dxa"/>
          </w:tcPr>
          <w:p w:rsidR="00094BE7" w:rsidRPr="006E39B2" w:rsidRDefault="00094BE7" w:rsidP="00943C2F">
            <w:pPr>
              <w:widowControl w:val="0"/>
            </w:pPr>
            <w:r w:rsidRPr="006E39B2">
              <w:t>II</w:t>
            </w:r>
          </w:p>
        </w:tc>
        <w:tc>
          <w:tcPr>
            <w:tcW w:w="7848" w:type="dxa"/>
          </w:tcPr>
          <w:p w:rsidR="00094BE7" w:rsidRPr="006E39B2" w:rsidRDefault="00907D33" w:rsidP="00D63111">
            <w:pPr>
              <w:widowControl w:val="0"/>
              <w:ind w:left="252" w:hanging="252"/>
            </w:pPr>
            <w:r w:rsidRPr="006E39B2">
              <w:t>Detailed Feedback for the 201</w:t>
            </w:r>
            <w:r w:rsidR="00D63111" w:rsidRPr="006E39B2">
              <w:t>4</w:t>
            </w:r>
            <w:r w:rsidRPr="006E39B2">
              <w:t>-201</w:t>
            </w:r>
            <w:r w:rsidR="00D63111" w:rsidRPr="006E39B2">
              <w:t>5</w:t>
            </w:r>
            <w:r w:rsidR="00094BE7" w:rsidRPr="006E39B2">
              <w:t xml:space="preserve"> Annual Assessment Report </w:t>
            </w:r>
          </w:p>
        </w:tc>
      </w:tr>
      <w:tr w:rsidR="00094BE7" w:rsidRPr="006E39B2" w:rsidTr="00232744">
        <w:tc>
          <w:tcPr>
            <w:tcW w:w="1620" w:type="dxa"/>
          </w:tcPr>
          <w:p w:rsidR="00094BE7" w:rsidRPr="006E39B2" w:rsidRDefault="00094BE7" w:rsidP="00943C2F">
            <w:pPr>
              <w:widowControl w:val="0"/>
            </w:pPr>
            <w:r w:rsidRPr="006E39B2">
              <w:t>III</w:t>
            </w:r>
          </w:p>
        </w:tc>
        <w:tc>
          <w:tcPr>
            <w:tcW w:w="7848" w:type="dxa"/>
          </w:tcPr>
          <w:p w:rsidR="00094BE7" w:rsidRPr="006E39B2" w:rsidRDefault="00232744" w:rsidP="0067389E">
            <w:pPr>
              <w:widowControl w:val="0"/>
              <w:ind w:left="252" w:hanging="252"/>
            </w:pPr>
            <w:r w:rsidRPr="006E39B2">
              <w:rPr>
                <w:rFonts w:eastAsia="SimSun"/>
                <w:lang w:eastAsia="zh-CN"/>
              </w:rPr>
              <w:t xml:space="preserve">Commendations and </w:t>
            </w:r>
            <w:r w:rsidR="00094BE7" w:rsidRPr="006E39B2">
              <w:t xml:space="preserve">Recommendations </w:t>
            </w:r>
          </w:p>
        </w:tc>
      </w:tr>
      <w:tr w:rsidR="00232744" w:rsidRPr="006E39B2" w:rsidTr="00232744">
        <w:tc>
          <w:tcPr>
            <w:tcW w:w="1620" w:type="dxa"/>
          </w:tcPr>
          <w:p w:rsidR="00232744" w:rsidRPr="006E39B2" w:rsidRDefault="00232744" w:rsidP="00943C2F">
            <w:pPr>
              <w:widowControl w:val="0"/>
              <w:rPr>
                <w:strike/>
              </w:rPr>
            </w:pPr>
            <w:r w:rsidRPr="006E39B2">
              <w:t xml:space="preserve">Appendix </w:t>
            </w:r>
            <w:r w:rsidRPr="006E39B2">
              <w:rPr>
                <w:rFonts w:eastAsia="SimSun" w:hint="eastAsia"/>
                <w:lang w:eastAsia="zh-CN"/>
              </w:rPr>
              <w:t>1</w:t>
            </w:r>
            <w:r w:rsidRPr="006E39B2">
              <w:t>:</w:t>
            </w:r>
          </w:p>
        </w:tc>
        <w:tc>
          <w:tcPr>
            <w:tcW w:w="7848" w:type="dxa"/>
          </w:tcPr>
          <w:p w:rsidR="00232744" w:rsidRPr="006E39B2" w:rsidRDefault="0061104B" w:rsidP="00512C40">
            <w:pPr>
              <w:widowControl w:val="0"/>
              <w:ind w:left="252" w:hanging="252"/>
              <w:rPr>
                <w:strike/>
              </w:rPr>
            </w:pPr>
            <w:r w:rsidRPr="006E39B2">
              <w:rPr>
                <w:szCs w:val="24"/>
              </w:rPr>
              <w:t>WSCUC</w:t>
            </w:r>
            <w:r w:rsidRPr="006E39B2">
              <w:rPr>
                <w:sz w:val="20"/>
              </w:rPr>
              <w:t xml:space="preserve"> </w:t>
            </w:r>
            <w:r w:rsidR="00232744" w:rsidRPr="006E39B2">
              <w:t>“Rubric for Assessing the Quality of Academic Program Learning Outcomes”</w:t>
            </w:r>
          </w:p>
        </w:tc>
      </w:tr>
      <w:tr w:rsidR="00232744" w:rsidRPr="006E39B2" w:rsidTr="00232744">
        <w:tc>
          <w:tcPr>
            <w:tcW w:w="1620" w:type="dxa"/>
          </w:tcPr>
          <w:p w:rsidR="00232744" w:rsidRPr="006E39B2" w:rsidRDefault="00232744" w:rsidP="00943C2F">
            <w:pPr>
              <w:widowControl w:val="0"/>
              <w:rPr>
                <w:strike/>
              </w:rPr>
            </w:pPr>
            <w:r w:rsidRPr="006E39B2">
              <w:t xml:space="preserve">Appendix </w:t>
            </w:r>
            <w:r w:rsidRPr="006E39B2">
              <w:rPr>
                <w:rFonts w:eastAsia="SimSun" w:hint="eastAsia"/>
                <w:lang w:eastAsia="zh-CN"/>
              </w:rPr>
              <w:t>2</w:t>
            </w:r>
            <w:r w:rsidRPr="006E39B2">
              <w:t>:</w:t>
            </w:r>
          </w:p>
        </w:tc>
        <w:tc>
          <w:tcPr>
            <w:tcW w:w="7848" w:type="dxa"/>
          </w:tcPr>
          <w:p w:rsidR="00232744" w:rsidRPr="006E39B2" w:rsidRDefault="00232744" w:rsidP="00943C2F">
            <w:pPr>
              <w:widowControl w:val="0"/>
              <w:ind w:left="252" w:hanging="252"/>
              <w:rPr>
                <w:strike/>
              </w:rPr>
            </w:pPr>
            <w:r w:rsidRPr="006E39B2">
              <w:rPr>
                <w:bCs/>
                <w:iCs/>
                <w:color w:val="000000"/>
              </w:rPr>
              <w:t xml:space="preserve">Sacramento State Baccalaureate Learning Goals for the 21st Century &amp; </w:t>
            </w:r>
            <w:r w:rsidRPr="006E39B2">
              <w:t>AAC&amp;U’s 16 VALUE Rubrics</w:t>
            </w:r>
          </w:p>
        </w:tc>
      </w:tr>
      <w:tr w:rsidR="00232744" w:rsidRPr="006E39B2" w:rsidTr="00232744">
        <w:tc>
          <w:tcPr>
            <w:tcW w:w="1620" w:type="dxa"/>
          </w:tcPr>
          <w:p w:rsidR="00232744" w:rsidRPr="006E39B2" w:rsidRDefault="00232744" w:rsidP="00943C2F">
            <w:pPr>
              <w:widowControl w:val="0"/>
            </w:pPr>
            <w:r w:rsidRPr="006E39B2">
              <w:t xml:space="preserve">Appendix </w:t>
            </w:r>
            <w:r w:rsidRPr="006E39B2">
              <w:rPr>
                <w:rFonts w:eastAsia="SimSun" w:hint="eastAsia"/>
                <w:lang w:eastAsia="zh-CN"/>
              </w:rPr>
              <w:t>3</w:t>
            </w:r>
            <w:r w:rsidRPr="006E39B2">
              <w:t>:</w:t>
            </w:r>
          </w:p>
        </w:tc>
        <w:tc>
          <w:tcPr>
            <w:tcW w:w="7848" w:type="dxa"/>
          </w:tcPr>
          <w:p w:rsidR="00232744" w:rsidRPr="006E39B2" w:rsidRDefault="00232744" w:rsidP="00943C2F">
            <w:pPr>
              <w:widowControl w:val="0"/>
              <w:ind w:left="252" w:hanging="252"/>
            </w:pPr>
            <w:r w:rsidRPr="006E39B2">
              <w:t>Important Considerations for Program Review and Assessment</w:t>
            </w:r>
          </w:p>
        </w:tc>
      </w:tr>
      <w:tr w:rsidR="00232744" w:rsidRPr="006E39B2" w:rsidTr="00232744">
        <w:tc>
          <w:tcPr>
            <w:tcW w:w="1620" w:type="dxa"/>
          </w:tcPr>
          <w:p w:rsidR="00232744" w:rsidRPr="006E39B2" w:rsidRDefault="00232744" w:rsidP="00943C2F">
            <w:pPr>
              <w:widowControl w:val="0"/>
            </w:pPr>
            <w:r w:rsidRPr="006E39B2">
              <w:t xml:space="preserve">Appendix </w:t>
            </w:r>
            <w:r w:rsidRPr="006E39B2">
              <w:rPr>
                <w:rFonts w:eastAsia="SimSun" w:hint="eastAsia"/>
                <w:lang w:eastAsia="zh-CN"/>
              </w:rPr>
              <w:t>4</w:t>
            </w:r>
            <w:r w:rsidRPr="006E39B2">
              <w:t>:</w:t>
            </w:r>
          </w:p>
        </w:tc>
        <w:tc>
          <w:tcPr>
            <w:tcW w:w="7848" w:type="dxa"/>
          </w:tcPr>
          <w:p w:rsidR="00232744" w:rsidRPr="006E39B2" w:rsidRDefault="00232744" w:rsidP="00C82F85">
            <w:pPr>
              <w:widowControl w:val="0"/>
            </w:pPr>
            <w:r w:rsidRPr="006E39B2">
              <w:t>Relevant Verbs in Defining Learning Outcomes</w:t>
            </w:r>
          </w:p>
        </w:tc>
      </w:tr>
      <w:tr w:rsidR="00232744" w:rsidRPr="006E39B2" w:rsidTr="00232744">
        <w:tc>
          <w:tcPr>
            <w:tcW w:w="1620" w:type="dxa"/>
          </w:tcPr>
          <w:p w:rsidR="00232744" w:rsidRPr="006E39B2" w:rsidRDefault="00232744" w:rsidP="00943C2F">
            <w:pPr>
              <w:widowControl w:val="0"/>
            </w:pPr>
            <w:r w:rsidRPr="006E39B2">
              <w:t xml:space="preserve">Appendix </w:t>
            </w:r>
            <w:r w:rsidRPr="006E39B2">
              <w:rPr>
                <w:rFonts w:eastAsia="SimSun" w:hint="eastAsia"/>
                <w:lang w:eastAsia="zh-CN"/>
              </w:rPr>
              <w:t>5</w:t>
            </w:r>
            <w:r w:rsidRPr="006E39B2">
              <w:t>:</w:t>
            </w:r>
          </w:p>
        </w:tc>
        <w:tc>
          <w:tcPr>
            <w:tcW w:w="7848" w:type="dxa"/>
          </w:tcPr>
          <w:p w:rsidR="00232744" w:rsidRPr="006E39B2" w:rsidRDefault="00232744" w:rsidP="00943C2F">
            <w:pPr>
              <w:widowControl w:val="0"/>
              <w:ind w:left="252" w:hanging="252"/>
            </w:pPr>
            <w:r w:rsidRPr="006E39B2">
              <w:t>Background Information for Academic Program Assessment and Review</w:t>
            </w:r>
          </w:p>
        </w:tc>
      </w:tr>
    </w:tbl>
    <w:p w:rsidR="00094BE7" w:rsidRPr="006E39B2" w:rsidRDefault="00094BE7" w:rsidP="00094BE7">
      <w:pPr>
        <w:rPr>
          <w:sz w:val="24"/>
          <w:szCs w:val="24"/>
        </w:rPr>
      </w:pPr>
    </w:p>
    <w:p w:rsidR="00094BE7" w:rsidRPr="006E39B2" w:rsidRDefault="00094BE7" w:rsidP="00094BE7">
      <w:pPr>
        <w:rPr>
          <w:sz w:val="24"/>
          <w:szCs w:val="24"/>
        </w:rPr>
      </w:pPr>
      <w:r w:rsidRPr="006E39B2">
        <w:rPr>
          <w:sz w:val="24"/>
          <w:szCs w:val="24"/>
        </w:rPr>
        <w:t>We have used appropriate</w:t>
      </w:r>
      <w:r w:rsidR="00A943A6" w:rsidRPr="006E39B2">
        <w:rPr>
          <w:sz w:val="24"/>
          <w:szCs w:val="24"/>
        </w:rPr>
        <w:t xml:space="preserve"> </w:t>
      </w:r>
      <w:r w:rsidRPr="006E39B2">
        <w:rPr>
          <w:sz w:val="24"/>
          <w:szCs w:val="24"/>
        </w:rPr>
        <w:t xml:space="preserve">rubrics </w:t>
      </w:r>
      <w:r w:rsidR="00A943A6" w:rsidRPr="006E39B2">
        <w:rPr>
          <w:sz w:val="24"/>
          <w:szCs w:val="24"/>
        </w:rPr>
        <w:t xml:space="preserve">from WASC Senior College and University Commission (WSCUC) </w:t>
      </w:r>
      <w:r w:rsidRPr="006E39B2">
        <w:rPr>
          <w:sz w:val="24"/>
          <w:szCs w:val="24"/>
        </w:rPr>
        <w:t>for guidance on effective assessment practices in several areas, including the qua</w:t>
      </w:r>
      <w:r w:rsidR="00196BA5" w:rsidRPr="006E39B2">
        <w:rPr>
          <w:sz w:val="24"/>
          <w:szCs w:val="24"/>
        </w:rPr>
        <w:t>lity of learning outcomes</w:t>
      </w:r>
      <w:r w:rsidRPr="006E39B2">
        <w:rPr>
          <w:sz w:val="24"/>
          <w:szCs w:val="24"/>
        </w:rPr>
        <w:t>, assessment plans, methods/data/analysis, program review, and the use of assessment data for curricul</w:t>
      </w:r>
      <w:r w:rsidR="008F49DD" w:rsidRPr="006E39B2">
        <w:rPr>
          <w:sz w:val="24"/>
          <w:szCs w:val="24"/>
        </w:rPr>
        <w:t xml:space="preserve">ar </w:t>
      </w:r>
      <w:r w:rsidRPr="006E39B2">
        <w:rPr>
          <w:sz w:val="24"/>
          <w:szCs w:val="24"/>
        </w:rPr>
        <w:t>improvement, academic planning, and budgeting.</w:t>
      </w:r>
      <w:r w:rsidR="00196BA5" w:rsidRPr="006E39B2">
        <w:rPr>
          <w:sz w:val="24"/>
          <w:szCs w:val="24"/>
        </w:rPr>
        <w:t xml:space="preserve"> </w:t>
      </w:r>
      <w:r w:rsidRPr="006E39B2">
        <w:rPr>
          <w:sz w:val="24"/>
          <w:szCs w:val="24"/>
        </w:rPr>
        <w:t xml:space="preserve">These </w:t>
      </w:r>
      <w:r w:rsidR="004F0574" w:rsidRPr="006E39B2">
        <w:rPr>
          <w:sz w:val="24"/>
          <w:szCs w:val="24"/>
        </w:rPr>
        <w:t xml:space="preserve">rubrics </w:t>
      </w:r>
      <w:r w:rsidRPr="006E39B2">
        <w:rPr>
          <w:sz w:val="24"/>
          <w:szCs w:val="24"/>
        </w:rPr>
        <w:t xml:space="preserve">were provided in </w:t>
      </w:r>
      <w:r w:rsidR="004F0574" w:rsidRPr="006E39B2">
        <w:rPr>
          <w:sz w:val="24"/>
          <w:szCs w:val="24"/>
        </w:rPr>
        <w:t xml:space="preserve">appendices in </w:t>
      </w:r>
      <w:r w:rsidR="00196BA5" w:rsidRPr="006E39B2">
        <w:rPr>
          <w:sz w:val="24"/>
          <w:szCs w:val="24"/>
        </w:rPr>
        <w:t>t</w:t>
      </w:r>
      <w:r w:rsidR="00907D33" w:rsidRPr="006E39B2">
        <w:rPr>
          <w:sz w:val="24"/>
          <w:szCs w:val="24"/>
        </w:rPr>
        <w:t>he</w:t>
      </w:r>
      <w:r w:rsidR="00907D33" w:rsidRPr="006E39B2">
        <w:rPr>
          <w:b/>
          <w:i/>
          <w:sz w:val="24"/>
          <w:szCs w:val="24"/>
        </w:rPr>
        <w:t xml:space="preserve"> </w:t>
      </w:r>
      <w:r w:rsidR="00907D33" w:rsidRPr="006E39B2">
        <w:rPr>
          <w:i/>
          <w:sz w:val="24"/>
          <w:szCs w:val="24"/>
        </w:rPr>
        <w:t>Feedback for the 201</w:t>
      </w:r>
      <w:r w:rsidR="00BF2FA1" w:rsidRPr="006E39B2">
        <w:rPr>
          <w:rFonts w:eastAsia="SimSun" w:hint="eastAsia"/>
          <w:i/>
          <w:sz w:val="24"/>
          <w:szCs w:val="24"/>
          <w:lang w:eastAsia="zh-CN"/>
        </w:rPr>
        <w:t>2</w:t>
      </w:r>
      <w:r w:rsidR="00907D33" w:rsidRPr="006E39B2">
        <w:rPr>
          <w:i/>
          <w:sz w:val="24"/>
          <w:szCs w:val="24"/>
        </w:rPr>
        <w:t>-201</w:t>
      </w:r>
      <w:r w:rsidR="00BF2FA1" w:rsidRPr="006E39B2">
        <w:rPr>
          <w:rFonts w:eastAsia="SimSun" w:hint="eastAsia"/>
          <w:i/>
          <w:sz w:val="24"/>
          <w:szCs w:val="24"/>
          <w:lang w:eastAsia="zh-CN"/>
        </w:rPr>
        <w:t>3</w:t>
      </w:r>
      <w:r w:rsidRPr="006E39B2">
        <w:rPr>
          <w:i/>
          <w:sz w:val="24"/>
          <w:szCs w:val="24"/>
        </w:rPr>
        <w:t xml:space="preserve"> Annual Assessment Report</w:t>
      </w:r>
      <w:r w:rsidRPr="006E39B2">
        <w:rPr>
          <w:sz w:val="24"/>
          <w:szCs w:val="24"/>
        </w:rPr>
        <w:t xml:space="preserve">, and will not be repeated here. </w:t>
      </w:r>
    </w:p>
    <w:p w:rsidR="00094BE7" w:rsidRPr="006E39B2" w:rsidRDefault="00094BE7" w:rsidP="00094BE7">
      <w:pPr>
        <w:rPr>
          <w:sz w:val="24"/>
          <w:szCs w:val="24"/>
        </w:rPr>
      </w:pPr>
    </w:p>
    <w:p w:rsidR="00094BE7" w:rsidRPr="006E39B2" w:rsidRDefault="00094BE7" w:rsidP="00094BE7">
      <w:pPr>
        <w:rPr>
          <w:sz w:val="24"/>
          <w:szCs w:val="24"/>
        </w:rPr>
      </w:pPr>
      <w:r w:rsidRPr="006E39B2">
        <w:rPr>
          <w:sz w:val="24"/>
          <w:szCs w:val="24"/>
        </w:rPr>
        <w:t>We hope</w:t>
      </w:r>
      <w:r w:rsidR="00352EC9" w:rsidRPr="006E39B2">
        <w:rPr>
          <w:sz w:val="24"/>
          <w:szCs w:val="24"/>
        </w:rPr>
        <w:t xml:space="preserve"> </w:t>
      </w:r>
      <w:r w:rsidR="00752A06" w:rsidRPr="006E39B2">
        <w:rPr>
          <w:sz w:val="24"/>
          <w:szCs w:val="24"/>
        </w:rPr>
        <w:t xml:space="preserve">all the previous </w:t>
      </w:r>
      <w:r w:rsidRPr="006E39B2">
        <w:rPr>
          <w:b/>
          <w:sz w:val="24"/>
          <w:szCs w:val="24"/>
        </w:rPr>
        <w:t>feedback</w:t>
      </w:r>
      <w:r w:rsidRPr="006E39B2">
        <w:rPr>
          <w:sz w:val="24"/>
          <w:szCs w:val="24"/>
        </w:rPr>
        <w:t xml:space="preserve"> </w:t>
      </w:r>
      <w:r w:rsidR="00FF3D69" w:rsidRPr="006E39B2">
        <w:rPr>
          <w:sz w:val="24"/>
          <w:szCs w:val="24"/>
        </w:rPr>
        <w:t xml:space="preserve">reports </w:t>
      </w:r>
      <w:r w:rsidR="00752A06" w:rsidRPr="006E39B2">
        <w:rPr>
          <w:sz w:val="24"/>
          <w:szCs w:val="24"/>
        </w:rPr>
        <w:t>that you have received in recent years from OAPA</w:t>
      </w:r>
      <w:r w:rsidR="001B28B7" w:rsidRPr="006E39B2">
        <w:rPr>
          <w:sz w:val="24"/>
          <w:szCs w:val="24"/>
        </w:rPr>
        <w:t xml:space="preserve"> (2011-2012, 2012-2013, and 2013-2014)</w:t>
      </w:r>
      <w:r w:rsidR="00752A06" w:rsidRPr="006E39B2">
        <w:rPr>
          <w:sz w:val="24"/>
          <w:szCs w:val="24"/>
        </w:rPr>
        <w:t xml:space="preserve"> in addition to the current one </w:t>
      </w:r>
      <w:r w:rsidR="00FF3D69" w:rsidRPr="006E39B2">
        <w:rPr>
          <w:sz w:val="24"/>
          <w:szCs w:val="24"/>
        </w:rPr>
        <w:t>(201</w:t>
      </w:r>
      <w:r w:rsidR="00D63111" w:rsidRPr="006E39B2">
        <w:rPr>
          <w:sz w:val="24"/>
          <w:szCs w:val="24"/>
        </w:rPr>
        <w:t>4</w:t>
      </w:r>
      <w:r w:rsidR="00FF3D69" w:rsidRPr="006E39B2">
        <w:rPr>
          <w:sz w:val="24"/>
          <w:szCs w:val="24"/>
        </w:rPr>
        <w:t>-201</w:t>
      </w:r>
      <w:r w:rsidR="00D63111" w:rsidRPr="006E39B2">
        <w:rPr>
          <w:sz w:val="24"/>
          <w:szCs w:val="24"/>
        </w:rPr>
        <w:t>5</w:t>
      </w:r>
      <w:r w:rsidR="001B28B7" w:rsidRPr="006E39B2">
        <w:rPr>
          <w:sz w:val="24"/>
          <w:szCs w:val="24"/>
        </w:rPr>
        <w:t>)</w:t>
      </w:r>
      <w:r w:rsidR="00FF3D69" w:rsidRPr="006E39B2">
        <w:rPr>
          <w:sz w:val="24"/>
          <w:szCs w:val="24"/>
        </w:rPr>
        <w:t xml:space="preserve"> </w:t>
      </w:r>
      <w:r w:rsidRPr="006E39B2">
        <w:rPr>
          <w:sz w:val="24"/>
          <w:szCs w:val="24"/>
        </w:rPr>
        <w:t xml:space="preserve">will be used to help the academic unit </w:t>
      </w:r>
      <w:r w:rsidR="00752A06" w:rsidRPr="006E39B2">
        <w:rPr>
          <w:sz w:val="24"/>
          <w:szCs w:val="24"/>
        </w:rPr>
        <w:t>(</w:t>
      </w:r>
      <w:r w:rsidRPr="006E39B2">
        <w:rPr>
          <w:sz w:val="24"/>
          <w:szCs w:val="24"/>
        </w:rPr>
        <w:t>department, program,</w:t>
      </w:r>
      <w:r w:rsidR="00752A06" w:rsidRPr="006E39B2">
        <w:rPr>
          <w:sz w:val="24"/>
          <w:szCs w:val="24"/>
        </w:rPr>
        <w:t xml:space="preserve"> or</w:t>
      </w:r>
      <w:r w:rsidRPr="006E39B2">
        <w:rPr>
          <w:sz w:val="24"/>
          <w:szCs w:val="24"/>
        </w:rPr>
        <w:t xml:space="preserve"> college</w:t>
      </w:r>
      <w:r w:rsidR="00752A06" w:rsidRPr="006E39B2">
        <w:rPr>
          <w:sz w:val="24"/>
          <w:szCs w:val="24"/>
        </w:rPr>
        <w:t>)</w:t>
      </w:r>
      <w:r w:rsidR="00196BA5" w:rsidRPr="006E39B2">
        <w:rPr>
          <w:sz w:val="24"/>
          <w:szCs w:val="24"/>
        </w:rPr>
        <w:t xml:space="preserve"> </w:t>
      </w:r>
      <w:r w:rsidRPr="006E39B2">
        <w:rPr>
          <w:sz w:val="24"/>
          <w:szCs w:val="24"/>
        </w:rPr>
        <w:t xml:space="preserve">determine the extent to which </w:t>
      </w:r>
      <w:r w:rsidR="002020E3" w:rsidRPr="006E39B2">
        <w:rPr>
          <w:sz w:val="24"/>
          <w:szCs w:val="24"/>
        </w:rPr>
        <w:t xml:space="preserve">its current assessment system is </w:t>
      </w:r>
      <w:r w:rsidR="004F0574" w:rsidRPr="006E39B2">
        <w:rPr>
          <w:sz w:val="24"/>
          <w:szCs w:val="24"/>
        </w:rPr>
        <w:t xml:space="preserve">adequate </w:t>
      </w:r>
      <w:r w:rsidRPr="006E39B2">
        <w:rPr>
          <w:sz w:val="24"/>
          <w:szCs w:val="24"/>
        </w:rPr>
        <w:t>and what additional components</w:t>
      </w:r>
      <w:r w:rsidR="005442A1" w:rsidRPr="006E39B2">
        <w:rPr>
          <w:sz w:val="24"/>
          <w:szCs w:val="24"/>
        </w:rPr>
        <w:t xml:space="preserve"> </w:t>
      </w:r>
      <w:r w:rsidR="000B2DA1" w:rsidRPr="006E39B2">
        <w:rPr>
          <w:sz w:val="24"/>
          <w:szCs w:val="24"/>
        </w:rPr>
        <w:t>or processes</w:t>
      </w:r>
      <w:r w:rsidRPr="006E39B2">
        <w:rPr>
          <w:sz w:val="24"/>
          <w:szCs w:val="24"/>
        </w:rPr>
        <w:t xml:space="preserve"> may need to be developed or improved for </w:t>
      </w:r>
      <w:r w:rsidRPr="006E39B2">
        <w:rPr>
          <w:b/>
          <w:sz w:val="24"/>
          <w:szCs w:val="24"/>
        </w:rPr>
        <w:t>all the degree programs</w:t>
      </w:r>
      <w:r w:rsidRPr="006E39B2">
        <w:rPr>
          <w:sz w:val="24"/>
          <w:szCs w:val="24"/>
        </w:rPr>
        <w:t xml:space="preserve"> in the academic unit.  </w:t>
      </w:r>
    </w:p>
    <w:p w:rsidR="00094BE7" w:rsidRPr="006E39B2" w:rsidRDefault="00094BE7" w:rsidP="00094BE7">
      <w:pPr>
        <w:rPr>
          <w:sz w:val="24"/>
          <w:szCs w:val="24"/>
        </w:rPr>
      </w:pPr>
    </w:p>
    <w:p w:rsidR="00AC6D99" w:rsidRPr="006E39B2" w:rsidRDefault="00B30CDF" w:rsidP="00AC6D99">
      <w:pPr>
        <w:widowControl w:val="0"/>
        <w:rPr>
          <w:sz w:val="24"/>
          <w:szCs w:val="24"/>
        </w:rPr>
      </w:pPr>
      <w:r w:rsidRPr="006E39B2">
        <w:rPr>
          <w:sz w:val="24"/>
          <w:szCs w:val="24"/>
        </w:rPr>
        <w:t>W</w:t>
      </w:r>
      <w:r w:rsidR="00094BE7" w:rsidRPr="006E39B2">
        <w:rPr>
          <w:sz w:val="24"/>
          <w:szCs w:val="24"/>
        </w:rPr>
        <w:t>e would like to thank Dr. Don Taylor</w:t>
      </w:r>
      <w:r w:rsidR="00196BA5" w:rsidRPr="006E39B2">
        <w:rPr>
          <w:sz w:val="24"/>
          <w:szCs w:val="24"/>
        </w:rPr>
        <w:t>,</w:t>
      </w:r>
      <w:r w:rsidR="00094BE7" w:rsidRPr="006E39B2">
        <w:rPr>
          <w:sz w:val="24"/>
          <w:szCs w:val="24"/>
        </w:rPr>
        <w:t xml:space="preserve"> Interim Assistant Vice President, </w:t>
      </w:r>
      <w:r w:rsidR="00A23918" w:rsidRPr="006E39B2">
        <w:rPr>
          <w:sz w:val="24"/>
          <w:szCs w:val="24"/>
        </w:rPr>
        <w:t xml:space="preserve">and </w:t>
      </w:r>
      <w:r w:rsidR="00094BE7" w:rsidRPr="006E39B2">
        <w:rPr>
          <w:sz w:val="24"/>
          <w:szCs w:val="24"/>
        </w:rPr>
        <w:t>Academic Programs</w:t>
      </w:r>
      <w:r w:rsidR="00473C50" w:rsidRPr="006E39B2">
        <w:rPr>
          <w:sz w:val="24"/>
          <w:szCs w:val="24"/>
        </w:rPr>
        <w:t xml:space="preserve">, </w:t>
      </w:r>
      <w:r w:rsidR="00A23918" w:rsidRPr="006E39B2">
        <w:rPr>
          <w:sz w:val="24"/>
          <w:szCs w:val="24"/>
        </w:rPr>
        <w:t xml:space="preserve">Janett Torset, </w:t>
      </w:r>
      <w:r w:rsidR="00D63111" w:rsidRPr="006E39B2">
        <w:rPr>
          <w:sz w:val="24"/>
          <w:szCs w:val="24"/>
        </w:rPr>
        <w:t>Kathy Mine</w:t>
      </w:r>
      <w:r w:rsidR="00473C50" w:rsidRPr="006E39B2">
        <w:rPr>
          <w:sz w:val="24"/>
          <w:szCs w:val="24"/>
        </w:rPr>
        <w:t>, and our student assistants</w:t>
      </w:r>
      <w:r w:rsidR="00196BA5" w:rsidRPr="006E39B2">
        <w:rPr>
          <w:sz w:val="24"/>
          <w:szCs w:val="24"/>
        </w:rPr>
        <w:t>,</w:t>
      </w:r>
      <w:r w:rsidR="00473C50" w:rsidRPr="006E39B2">
        <w:rPr>
          <w:sz w:val="24"/>
          <w:szCs w:val="24"/>
        </w:rPr>
        <w:t xml:space="preserve"> </w:t>
      </w:r>
      <w:r w:rsidR="00907D33" w:rsidRPr="006E39B2">
        <w:rPr>
          <w:sz w:val="24"/>
          <w:szCs w:val="24"/>
        </w:rPr>
        <w:t>Christian and Paul Schoenmann</w:t>
      </w:r>
      <w:r w:rsidR="00196BA5" w:rsidRPr="006E39B2">
        <w:rPr>
          <w:sz w:val="24"/>
          <w:szCs w:val="24"/>
        </w:rPr>
        <w:t>,</w:t>
      </w:r>
      <w:r w:rsidR="00094BE7" w:rsidRPr="006E39B2">
        <w:rPr>
          <w:sz w:val="24"/>
          <w:szCs w:val="24"/>
        </w:rPr>
        <w:t xml:space="preserve"> for their </w:t>
      </w:r>
      <w:r w:rsidR="00D63111" w:rsidRPr="006E39B2">
        <w:rPr>
          <w:sz w:val="24"/>
          <w:szCs w:val="24"/>
        </w:rPr>
        <w:t>support</w:t>
      </w:r>
      <w:r w:rsidR="00094BE7" w:rsidRPr="006E39B2">
        <w:rPr>
          <w:sz w:val="24"/>
          <w:szCs w:val="24"/>
        </w:rPr>
        <w:t xml:space="preserve"> in this assessment review process. </w:t>
      </w:r>
    </w:p>
    <w:p w:rsidR="00AC6D99" w:rsidRPr="006E39B2" w:rsidRDefault="00AC6D99" w:rsidP="00AC6D99">
      <w:pPr>
        <w:widowControl w:val="0"/>
        <w:rPr>
          <w:sz w:val="24"/>
          <w:szCs w:val="24"/>
        </w:rPr>
      </w:pPr>
    </w:p>
    <w:p w:rsidR="00FF3D69" w:rsidRPr="006E39B2" w:rsidRDefault="00094BE7" w:rsidP="00AC6D99">
      <w:pPr>
        <w:widowControl w:val="0"/>
        <w:rPr>
          <w:sz w:val="24"/>
          <w:szCs w:val="24"/>
        </w:rPr>
      </w:pPr>
      <w:r w:rsidRPr="006E39B2">
        <w:rPr>
          <w:sz w:val="24"/>
          <w:szCs w:val="24"/>
        </w:rPr>
        <w:t>If you have any questions or suggestion</w:t>
      </w:r>
      <w:r w:rsidR="00D11E10" w:rsidRPr="006E39B2">
        <w:rPr>
          <w:sz w:val="24"/>
          <w:szCs w:val="24"/>
        </w:rPr>
        <w:t>s</w:t>
      </w:r>
      <w:r w:rsidRPr="006E39B2">
        <w:rPr>
          <w:sz w:val="24"/>
          <w:szCs w:val="24"/>
        </w:rPr>
        <w:t>, please contact</w:t>
      </w:r>
      <w:r w:rsidR="00196BA5" w:rsidRPr="006E39B2">
        <w:rPr>
          <w:sz w:val="24"/>
          <w:szCs w:val="24"/>
        </w:rPr>
        <w:t xml:space="preserve"> </w:t>
      </w:r>
      <w:hyperlink r:id="rId13" w:history="1">
        <w:r w:rsidR="00196BA5" w:rsidRPr="006E39B2">
          <w:rPr>
            <w:rStyle w:val="Hyperlink"/>
            <w:sz w:val="24"/>
            <w:szCs w:val="24"/>
          </w:rPr>
          <w:t>Dr. Amy Liu</w:t>
        </w:r>
      </w:hyperlink>
      <w:r w:rsidR="00352EC9" w:rsidRPr="006E39B2">
        <w:t xml:space="preserve"> </w:t>
      </w:r>
      <w:r w:rsidR="00352EC9" w:rsidRPr="006E39B2">
        <w:rPr>
          <w:sz w:val="24"/>
          <w:szCs w:val="24"/>
        </w:rPr>
        <w:t>(liuqa@csus.edu)</w:t>
      </w:r>
      <w:r w:rsidRPr="006E39B2">
        <w:rPr>
          <w:sz w:val="24"/>
          <w:szCs w:val="24"/>
        </w:rPr>
        <w:t xml:space="preserve">, Director of </w:t>
      </w:r>
      <w:r w:rsidR="00B30CDF" w:rsidRPr="006E39B2">
        <w:rPr>
          <w:sz w:val="24"/>
          <w:szCs w:val="24"/>
        </w:rPr>
        <w:t>OAPA</w:t>
      </w:r>
      <w:r w:rsidRPr="006E39B2">
        <w:rPr>
          <w:sz w:val="24"/>
          <w:szCs w:val="24"/>
        </w:rPr>
        <w:t>.</w:t>
      </w:r>
      <w:r w:rsidR="00B30DED" w:rsidRPr="006E39B2">
        <w:rPr>
          <w:sz w:val="24"/>
          <w:szCs w:val="24"/>
        </w:rPr>
        <w:t xml:space="preserve"> </w:t>
      </w:r>
    </w:p>
    <w:p w:rsidR="00752A06" w:rsidRPr="006E39B2" w:rsidRDefault="00752A06" w:rsidP="00AC6D99">
      <w:pPr>
        <w:widowControl w:val="0"/>
        <w:rPr>
          <w:sz w:val="24"/>
          <w:szCs w:val="24"/>
        </w:rPr>
      </w:pPr>
    </w:p>
    <w:p w:rsidR="007F0C68" w:rsidRDefault="00094BE7" w:rsidP="00AA19A1">
      <w:pPr>
        <w:widowControl w:val="0"/>
        <w:rPr>
          <w:rFonts w:ascii="Calibri" w:eastAsia="Calibri" w:hAnsi="Calibri"/>
          <w:b/>
          <w:sz w:val="28"/>
          <w:szCs w:val="20"/>
          <w:lang w:eastAsia="en-US"/>
        </w:rPr>
      </w:pPr>
      <w:r w:rsidRPr="006E39B2">
        <w:rPr>
          <w:sz w:val="24"/>
          <w:szCs w:val="24"/>
        </w:rPr>
        <w:t>Thank you.</w:t>
      </w:r>
    </w:p>
    <w:p w:rsidR="006E39B2" w:rsidRPr="006E39B2" w:rsidRDefault="006E39B2" w:rsidP="006E39B2">
      <w:pPr>
        <w:spacing w:after="120"/>
        <w:jc w:val="center"/>
        <w:rPr>
          <w:rFonts w:asciiTheme="minorHAnsi" w:hAnsiTheme="minorHAnsi"/>
          <w:b/>
          <w:sz w:val="28"/>
          <w:szCs w:val="20"/>
        </w:rPr>
      </w:pPr>
      <w:r w:rsidRPr="006E39B2">
        <w:rPr>
          <w:rFonts w:asciiTheme="minorHAnsi" w:hAnsiTheme="minorHAnsi"/>
          <w:b/>
          <w:sz w:val="28"/>
          <w:szCs w:val="20"/>
        </w:rPr>
        <w:lastRenderedPageBreak/>
        <w:t>II. Detailed Feedback for the 2014-2015 Annual Assessment Report</w:t>
      </w:r>
      <w:r w:rsidRPr="006E39B2">
        <w:rPr>
          <w:rFonts w:asciiTheme="minorHAnsi" w:hAnsiTheme="minorHAnsi"/>
          <w:b/>
          <w:sz w:val="28"/>
          <w:szCs w:val="20"/>
        </w:rPr>
        <w:br/>
      </w:r>
      <w:r w:rsidRPr="006E39B2">
        <w:rPr>
          <w:rFonts w:asciiTheme="minorHAnsi" w:hAnsiTheme="minorHAnsi"/>
          <w:b/>
          <w:sz w:val="28"/>
          <w:szCs w:val="28"/>
        </w:rPr>
        <w:t>Mechanical Engineering BS</w:t>
      </w:r>
    </w:p>
    <w:tbl>
      <w:tblPr>
        <w:tblStyle w:val="TableGrid"/>
        <w:tblW w:w="11237" w:type="dxa"/>
        <w:jc w:val="center"/>
        <w:tblLayout w:type="fixed"/>
        <w:tblLook w:val="05A0" w:firstRow="1" w:lastRow="0" w:firstColumn="1" w:lastColumn="1" w:noHBand="0" w:noVBand="1"/>
      </w:tblPr>
      <w:tblGrid>
        <w:gridCol w:w="2425"/>
        <w:gridCol w:w="5028"/>
        <w:gridCol w:w="963"/>
        <w:gridCol w:w="2821"/>
      </w:tblGrid>
      <w:tr w:rsidR="006E39B2" w:rsidRPr="006E39B2" w:rsidTr="00F35CD6">
        <w:trPr>
          <w:jc w:val="center"/>
        </w:trPr>
        <w:tc>
          <w:tcPr>
            <w:tcW w:w="2425" w:type="dxa"/>
            <w:shd w:val="clear" w:color="auto" w:fill="D9D9D9" w:themeFill="background1" w:themeFillShade="D9"/>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Template</w:t>
            </w:r>
          </w:p>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Questions</w:t>
            </w:r>
          </w:p>
        </w:tc>
        <w:tc>
          <w:tcPr>
            <w:tcW w:w="8812" w:type="dxa"/>
            <w:gridSpan w:val="3"/>
            <w:shd w:val="clear" w:color="auto" w:fill="D9D9D9" w:themeFill="background1" w:themeFillShade="D9"/>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Detailed Questions, Criteria, and Comments</w:t>
            </w:r>
          </w:p>
        </w:tc>
      </w:tr>
      <w:tr w:rsidR="006E39B2" w:rsidRPr="006E39B2" w:rsidTr="00F35CD6">
        <w:trPr>
          <w:jc w:val="center"/>
        </w:trPr>
        <w:tc>
          <w:tcPr>
            <w:tcW w:w="2425" w:type="dxa"/>
            <w:vMerge w:val="restart"/>
            <w:shd w:val="clear" w:color="auto" w:fill="D9D9D9" w:themeFill="background1" w:themeFillShade="D9"/>
          </w:tcPr>
          <w:p w:rsidR="006E39B2" w:rsidRPr="006E39B2" w:rsidRDefault="006E39B2" w:rsidP="00F35CD6">
            <w:pPr>
              <w:contextualSpacing/>
              <w:rPr>
                <w:rFonts w:asciiTheme="minorHAnsi" w:hAnsiTheme="minorHAnsi"/>
                <w:b/>
                <w:sz w:val="20"/>
                <w:szCs w:val="20"/>
              </w:rPr>
            </w:pPr>
            <w:r w:rsidRPr="006E39B2">
              <w:rPr>
                <w:rFonts w:asciiTheme="minorHAnsi" w:hAnsiTheme="minorHAnsi"/>
                <w:sz w:val="20"/>
                <w:szCs w:val="20"/>
              </w:rPr>
              <w:t xml:space="preserve">Q1: </w:t>
            </w:r>
            <w:r w:rsidRPr="006E39B2">
              <w:rPr>
                <w:rFonts w:asciiTheme="minorHAnsi" w:eastAsia="Times New Roman" w:hAnsiTheme="minorHAnsi"/>
                <w:b/>
                <w:sz w:val="20"/>
                <w:szCs w:val="20"/>
              </w:rPr>
              <w:t>Program Learning Outcomes (PLOs)</w:t>
            </w: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eastAsia="Times New Roman" w:hAnsiTheme="minorHAnsi"/>
                <w:b/>
                <w:sz w:val="20"/>
                <w:szCs w:val="20"/>
              </w:rPr>
              <w:t xml:space="preserve">Q1.1. </w:t>
            </w:r>
            <w:r w:rsidRPr="006E39B2">
              <w:rPr>
                <w:rFonts w:asciiTheme="minorHAnsi" w:eastAsia="Times New Roman" w:hAnsiTheme="minorHAnsi"/>
                <w:sz w:val="20"/>
                <w:szCs w:val="20"/>
              </w:rPr>
              <w:t>Which of the following Program Learning Outcomes (PLOs) and Sac State Baccalaureate Learning Goals (BLGs) did you assess in 2014-2015?</w:t>
            </w:r>
          </w:p>
          <w:p w:rsidR="006E39B2" w:rsidRPr="006E39B2" w:rsidRDefault="006E39B2" w:rsidP="00F35CD6">
            <w:pPr>
              <w:contextualSpacing/>
              <w:rPr>
                <w:rFonts w:asciiTheme="minorHAnsi" w:eastAsia="MS Mincho"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 xml:space="preserve">Written Communication </w:t>
            </w:r>
          </w:p>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 xml:space="preserve">Oral Communication </w:t>
            </w:r>
          </w:p>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 xml:space="preserve">Quantitative Literacy </w:t>
            </w:r>
          </w:p>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 xml:space="preserve">Inquiry and Analysis </w:t>
            </w:r>
          </w:p>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Creative Thinking</w:t>
            </w:r>
          </w:p>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Team Work</w:t>
            </w:r>
          </w:p>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 xml:space="preserve">Problem Solving </w:t>
            </w:r>
          </w:p>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Ethical Reasoning</w:t>
            </w:r>
          </w:p>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Foundations and Skills for Lifelong Learning</w:t>
            </w:r>
          </w:p>
          <w:p w:rsidR="006E39B2" w:rsidRPr="006E39B2" w:rsidRDefault="006E39B2" w:rsidP="00F35CD6">
            <w:pPr>
              <w:ind w:left="155" w:hanging="155"/>
              <w:contextualSpacing/>
              <w:rPr>
                <w:rFonts w:asciiTheme="minorHAnsi" w:hAnsiTheme="minorHAnsi"/>
                <w:sz w:val="16"/>
                <w:szCs w:val="16"/>
              </w:rPr>
            </w:pPr>
            <w:r w:rsidRPr="006E39B2">
              <w:rPr>
                <w:rFonts w:asciiTheme="minorHAnsi" w:hAnsiTheme="minorHAnsi"/>
                <w:sz w:val="16"/>
                <w:szCs w:val="16"/>
              </w:rPr>
              <w:t>Overall Competencies in the Major</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eastAsia="Times New Roman" w:hAnsiTheme="minorHAnsi"/>
                <w:sz w:val="20"/>
                <w:szCs w:val="20"/>
              </w:rPr>
            </w:pPr>
            <w:r w:rsidRPr="006E39B2">
              <w:rPr>
                <w:rFonts w:asciiTheme="minorHAnsi" w:eastAsia="Times New Roman" w:hAnsiTheme="minorHAnsi"/>
                <w:b/>
                <w:sz w:val="20"/>
                <w:szCs w:val="20"/>
              </w:rPr>
              <w:t>Q1.2.</w:t>
            </w:r>
            <w:r w:rsidRPr="006E39B2">
              <w:rPr>
                <w:rFonts w:asciiTheme="minorHAnsi" w:eastAsia="Times New Roman" w:hAnsiTheme="minorHAnsi"/>
                <w:sz w:val="20"/>
                <w:szCs w:val="20"/>
              </w:rPr>
              <w:t xml:space="preserve"> Please provide more detailed background information about each PLO you check above and other information such as how your specific PLOs were explicitly linked to the Sac State BLGs?</w:t>
            </w:r>
          </w:p>
          <w:p w:rsidR="006E39B2" w:rsidRPr="006E39B2" w:rsidRDefault="006E39B2"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The program uses Student Learning Outcomes in place of Program Learning Outcome. They provide the specifics for SLO g: an ability to communicate effectively (written).</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eastAsia="Times New Roman" w:hAnsiTheme="minorHAnsi"/>
                <w:sz w:val="20"/>
                <w:szCs w:val="20"/>
              </w:rPr>
            </w:pPr>
            <w:r w:rsidRPr="006E39B2">
              <w:rPr>
                <w:rFonts w:asciiTheme="minorHAnsi" w:eastAsia="Times New Roman" w:hAnsiTheme="minorHAnsi"/>
                <w:b/>
                <w:sz w:val="20"/>
                <w:szCs w:val="20"/>
                <w:highlight w:val="yellow"/>
              </w:rPr>
              <w:t>Q1.2.1.</w:t>
            </w:r>
            <w:r w:rsidRPr="006E39B2">
              <w:rPr>
                <w:rFonts w:asciiTheme="minorHAnsi" w:eastAsia="Times New Roman" w:hAnsiTheme="minorHAnsi"/>
                <w:b/>
                <w:sz w:val="20"/>
                <w:szCs w:val="20"/>
              </w:rPr>
              <w:t xml:space="preserve"> </w:t>
            </w:r>
            <w:r w:rsidRPr="006E39B2">
              <w:rPr>
                <w:rFonts w:asciiTheme="minorHAnsi" w:eastAsia="Times New Roman" w:hAnsiTheme="minorHAnsi"/>
                <w:sz w:val="20"/>
                <w:szCs w:val="20"/>
              </w:rPr>
              <w:t>Do you have rubrics for your PLOs?</w:t>
            </w:r>
          </w:p>
          <w:p w:rsidR="006E39B2" w:rsidRPr="006E39B2" w:rsidRDefault="006E39B2"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1</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Yes for all PLOs.</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eastAsia="Times New Roman" w:hAnsiTheme="minorHAnsi"/>
                <w:sz w:val="20"/>
                <w:szCs w:val="20"/>
              </w:rPr>
            </w:pPr>
            <w:r w:rsidRPr="006E39B2">
              <w:rPr>
                <w:rFonts w:asciiTheme="minorHAnsi" w:eastAsia="Times New Roman" w:hAnsiTheme="minorHAnsi"/>
                <w:b/>
                <w:sz w:val="20"/>
                <w:szCs w:val="20"/>
                <w:highlight w:val="yellow"/>
              </w:rPr>
              <w:t>Q1.3.</w:t>
            </w:r>
            <w:r w:rsidRPr="006E39B2">
              <w:rPr>
                <w:rFonts w:asciiTheme="minorHAnsi" w:eastAsia="Times New Roman" w:hAnsiTheme="minorHAnsi"/>
                <w:sz w:val="20"/>
                <w:szCs w:val="20"/>
              </w:rPr>
              <w:t xml:space="preserve"> Are your PLOs closely aligned with the mission of the university?</w:t>
            </w:r>
          </w:p>
          <w:p w:rsidR="006E39B2" w:rsidRPr="006E39B2" w:rsidRDefault="006E39B2" w:rsidP="00F35CD6">
            <w:pPr>
              <w:contextualSpacing/>
              <w:rPr>
                <w:rFonts w:asciiTheme="minorHAnsi" w:eastAsia="Times New Roman" w:hAnsiTheme="minorHAnsi"/>
                <w:bCs/>
                <w:iCs/>
                <w:color w:val="000000"/>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highlight w:val="yellow"/>
              </w:rPr>
              <w:t>Q1.4.</w:t>
            </w:r>
            <w:r w:rsidRPr="006E39B2">
              <w:rPr>
                <w:rFonts w:asciiTheme="minorHAnsi" w:hAnsiTheme="minorHAnsi"/>
                <w:sz w:val="20"/>
                <w:szCs w:val="20"/>
              </w:rPr>
              <w:t xml:space="preserve"> Is your program externally accredited (other than through WASC)? (If No or Don’t know, skip to Q1.5)</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pStyle w:val="CommentText"/>
              <w:contextualSpacing/>
              <w:rPr>
                <w:rFonts w:asciiTheme="minorHAnsi" w:eastAsia="Times New Roman" w:hAnsiTheme="minorHAnsi"/>
              </w:rPr>
            </w:pPr>
            <w:r w:rsidRPr="006E39B2">
              <w:rPr>
                <w:rFonts w:asciiTheme="minorHAnsi" w:eastAsia="Times New Roman" w:hAnsiTheme="minorHAnsi"/>
                <w:b/>
                <w:highlight w:val="yellow"/>
              </w:rPr>
              <w:t>Q1.4.1.</w:t>
            </w:r>
            <w:r w:rsidRPr="006E39B2">
              <w:rPr>
                <w:rFonts w:asciiTheme="minorHAnsi" w:eastAsia="Times New Roman" w:hAnsiTheme="minorHAnsi"/>
              </w:rPr>
              <w:t xml:space="preserve"> </w:t>
            </w:r>
            <w:r w:rsidRPr="006E39B2">
              <w:rPr>
                <w:rFonts w:asciiTheme="minorHAnsi" w:eastAsia="Times New Roman" w:hAnsiTheme="minorHAnsi"/>
                <w:b/>
              </w:rPr>
              <w:t>If</w:t>
            </w:r>
            <w:r w:rsidRPr="006E39B2">
              <w:rPr>
                <w:rFonts w:asciiTheme="minorHAnsi" w:eastAsia="Times New Roman" w:hAnsiTheme="minorHAnsi"/>
              </w:rPr>
              <w:t xml:space="preserve"> the answer to Q1.4 is yes, are your PLOs closely aligned with the</w:t>
            </w:r>
            <w:r w:rsidRPr="006E39B2">
              <w:rPr>
                <w:rFonts w:asciiTheme="minorHAnsi" w:eastAsia="Times New Roman" w:hAnsiTheme="minorHAnsi"/>
                <w:bCs/>
                <w:iCs/>
                <w:color w:val="000000"/>
              </w:rPr>
              <w:t xml:space="preserve"> mission/goals/outcomes of the accreditation </w:t>
            </w:r>
            <w:r w:rsidRPr="006E39B2">
              <w:rPr>
                <w:rFonts w:asciiTheme="minorHAnsi" w:eastAsia="Times New Roman" w:hAnsiTheme="minorHAnsi"/>
              </w:rPr>
              <w:t>agency?</w:t>
            </w:r>
          </w:p>
          <w:p w:rsidR="006E39B2" w:rsidRPr="006E39B2" w:rsidRDefault="006E39B2" w:rsidP="00F35CD6">
            <w:pPr>
              <w:pStyle w:val="CommentText"/>
              <w:contextualSpacing/>
              <w:rPr>
                <w:rFonts w:asciiTheme="minorHAnsi" w:eastAsia="Times New Roman" w:hAnsiTheme="minorHAnsi"/>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trHeight w:val="503"/>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pStyle w:val="CommentText"/>
              <w:contextualSpacing/>
              <w:rPr>
                <w:rFonts w:asciiTheme="minorHAnsi" w:eastAsia="Times New Roman" w:hAnsiTheme="minorHAnsi"/>
                <w:bCs/>
              </w:rPr>
            </w:pPr>
            <w:r w:rsidRPr="006E39B2">
              <w:rPr>
                <w:rFonts w:asciiTheme="minorHAnsi" w:eastAsia="Times New Roman" w:hAnsiTheme="minorHAnsi"/>
                <w:b/>
                <w:bCs/>
                <w:highlight w:val="yellow"/>
              </w:rPr>
              <w:t>Q1.5.</w:t>
            </w:r>
            <w:r w:rsidRPr="006E39B2">
              <w:rPr>
                <w:rFonts w:asciiTheme="minorHAnsi" w:eastAsia="Times New Roman" w:hAnsiTheme="minorHAnsi"/>
                <w:b/>
                <w:bCs/>
              </w:rPr>
              <w:t xml:space="preserve"> </w:t>
            </w:r>
            <w:r w:rsidRPr="006E39B2">
              <w:rPr>
                <w:rFonts w:asciiTheme="minorHAnsi" w:eastAsia="Times New Roman" w:hAnsiTheme="minorHAnsi"/>
                <w:bCs/>
              </w:rPr>
              <w:t>Did your program use the Degree Qualification Profile</w:t>
            </w:r>
            <w:r w:rsidRPr="006E39B2">
              <w:rPr>
                <w:rFonts w:asciiTheme="minorHAnsi" w:eastAsia="Times New Roman" w:hAnsiTheme="minorHAnsi"/>
                <w:bCs/>
                <w:i/>
              </w:rPr>
              <w:t xml:space="preserve"> </w:t>
            </w:r>
            <w:r w:rsidRPr="006E39B2">
              <w:rPr>
                <w:rFonts w:asciiTheme="minorHAnsi" w:eastAsia="Times New Roman" w:hAnsiTheme="minorHAnsi"/>
                <w:bCs/>
              </w:rPr>
              <w:t>(DQP) to develop your PLO(s)?</w:t>
            </w:r>
          </w:p>
          <w:p w:rsidR="006E39B2" w:rsidRPr="006E39B2" w:rsidRDefault="006E39B2" w:rsidP="00F35CD6">
            <w:pPr>
              <w:pStyle w:val="CommentText"/>
              <w:contextualSpacing/>
              <w:rPr>
                <w:rFonts w:asciiTheme="minorHAnsi" w:eastAsia="Times New Roman" w:hAnsiTheme="minorHAnsi"/>
                <w:bCs/>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trHeight w:val="503"/>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pStyle w:val="CommentText"/>
              <w:contextualSpacing/>
              <w:rPr>
                <w:rFonts w:asciiTheme="minorHAnsi" w:eastAsia="Times New Roman" w:hAnsiTheme="minorHAnsi"/>
                <w:bCs/>
              </w:rPr>
            </w:pPr>
            <w:r w:rsidRPr="006E39B2">
              <w:rPr>
                <w:rFonts w:asciiTheme="minorHAnsi" w:eastAsia="Times New Roman" w:hAnsiTheme="minorHAnsi"/>
                <w:b/>
                <w:bCs/>
                <w:highlight w:val="yellow"/>
              </w:rPr>
              <w:t>Q1.6.</w:t>
            </w:r>
            <w:r w:rsidRPr="006E39B2">
              <w:rPr>
                <w:rFonts w:asciiTheme="minorHAnsi" w:eastAsia="Times New Roman" w:hAnsiTheme="minorHAnsi"/>
                <w:bCs/>
              </w:rPr>
              <w:t xml:space="preserve"> Did you use action verbs to make </w:t>
            </w:r>
            <w:r w:rsidRPr="006E39B2">
              <w:rPr>
                <w:rFonts w:asciiTheme="minorHAnsi" w:eastAsia="Times New Roman" w:hAnsiTheme="minorHAnsi"/>
                <w:bCs/>
                <w:lang w:eastAsia="zh-CN"/>
              </w:rPr>
              <w:t>each PLO</w:t>
            </w:r>
            <w:r w:rsidRPr="006E39B2">
              <w:rPr>
                <w:rFonts w:asciiTheme="minorHAnsi" w:eastAsia="Times New Roman" w:hAnsiTheme="minorHAnsi"/>
                <w:bCs/>
              </w:rPr>
              <w:t xml:space="preserve"> measurable?</w:t>
            </w: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trHeight w:val="503"/>
          <w:jc w:val="center"/>
        </w:trPr>
        <w:tc>
          <w:tcPr>
            <w:tcW w:w="2425" w:type="dxa"/>
            <w:vMerge w:val="restart"/>
            <w:shd w:val="clear" w:color="auto" w:fill="D9D9D9" w:themeFill="background1" w:themeFillShade="D9"/>
          </w:tcPr>
          <w:p w:rsidR="006E39B2" w:rsidRPr="006E39B2" w:rsidRDefault="006E39B2" w:rsidP="00F35CD6">
            <w:pPr>
              <w:contextualSpacing/>
              <w:rPr>
                <w:rFonts w:asciiTheme="minorHAnsi" w:hAnsiTheme="minorHAnsi"/>
                <w:b/>
                <w:sz w:val="20"/>
                <w:szCs w:val="20"/>
              </w:rPr>
            </w:pPr>
            <w:r w:rsidRPr="006E39B2">
              <w:rPr>
                <w:rFonts w:asciiTheme="minorHAnsi" w:hAnsiTheme="minorHAnsi"/>
                <w:sz w:val="20"/>
                <w:szCs w:val="20"/>
              </w:rPr>
              <w:t xml:space="preserve">Q2: </w:t>
            </w:r>
            <w:r w:rsidRPr="006E39B2">
              <w:rPr>
                <w:rFonts w:asciiTheme="minorHAnsi" w:eastAsia="Times New Roman" w:hAnsiTheme="minorHAnsi"/>
                <w:b/>
                <w:sz w:val="20"/>
                <w:szCs w:val="20"/>
              </w:rPr>
              <w:t>Standards of Performance/Expectation for the Selected PLO</w:t>
            </w:r>
          </w:p>
        </w:tc>
        <w:tc>
          <w:tcPr>
            <w:tcW w:w="5028" w:type="dxa"/>
          </w:tcPr>
          <w:p w:rsidR="006E39B2" w:rsidRPr="006E39B2" w:rsidRDefault="006E39B2" w:rsidP="00F35CD6">
            <w:pPr>
              <w:contextualSpacing/>
              <w:rPr>
                <w:rFonts w:asciiTheme="minorHAnsi" w:eastAsia="Times New Roman" w:hAnsiTheme="minorHAnsi"/>
                <w:sz w:val="20"/>
                <w:szCs w:val="20"/>
              </w:rPr>
            </w:pPr>
            <w:r w:rsidRPr="006E39B2">
              <w:rPr>
                <w:rFonts w:asciiTheme="minorHAnsi" w:eastAsia="Times New Roman" w:hAnsiTheme="minorHAnsi"/>
                <w:b/>
                <w:sz w:val="20"/>
                <w:szCs w:val="20"/>
              </w:rPr>
              <w:t xml:space="preserve">Q2.1. </w:t>
            </w:r>
            <w:r w:rsidRPr="006E39B2">
              <w:rPr>
                <w:rFonts w:asciiTheme="minorHAnsi" w:hAnsiTheme="minorHAnsi"/>
                <w:sz w:val="20"/>
                <w:szCs w:val="20"/>
              </w:rPr>
              <w:t>Specify one PLO as an example to illustrate how you conducted assessment (be sure you checked the correct box for this PLO in Q1.1):</w:t>
            </w:r>
          </w:p>
          <w:p w:rsidR="006E39B2" w:rsidRPr="006E39B2" w:rsidRDefault="006E39B2"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Written Communication</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eastAsia="Times New Roman" w:hAnsiTheme="minorHAnsi"/>
                <w:sz w:val="20"/>
                <w:szCs w:val="20"/>
              </w:rPr>
            </w:pPr>
            <w:r w:rsidRPr="006E39B2">
              <w:rPr>
                <w:rFonts w:asciiTheme="minorHAnsi" w:eastAsia="Times New Roman" w:hAnsiTheme="minorHAnsi"/>
                <w:b/>
                <w:sz w:val="20"/>
                <w:szCs w:val="20"/>
                <w:highlight w:val="yellow"/>
              </w:rPr>
              <w:t>Q2.2</w:t>
            </w:r>
            <w:r w:rsidRPr="006E39B2">
              <w:rPr>
                <w:rFonts w:asciiTheme="minorHAnsi" w:eastAsia="Times New Roman" w:hAnsiTheme="minorHAnsi"/>
                <w:b/>
                <w:sz w:val="20"/>
                <w:szCs w:val="20"/>
              </w:rPr>
              <w:t xml:space="preserve">. </w:t>
            </w:r>
            <w:r w:rsidRPr="006E39B2">
              <w:rPr>
                <w:rFonts w:asciiTheme="minorHAnsi" w:eastAsia="Times New Roman" w:hAnsiTheme="minorHAnsi"/>
                <w:sz w:val="20"/>
                <w:szCs w:val="20"/>
              </w:rPr>
              <w:t>Has the program developed or adopted explicit standards of performance for this PLO?</w:t>
            </w:r>
          </w:p>
          <w:p w:rsidR="006E39B2" w:rsidRPr="006E39B2" w:rsidRDefault="006E39B2"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trHeight w:val="350"/>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pStyle w:val="CommentText"/>
              <w:contextualSpacing/>
              <w:rPr>
                <w:rFonts w:asciiTheme="minorHAnsi" w:eastAsia="Times New Roman" w:hAnsiTheme="minorHAnsi"/>
              </w:rPr>
            </w:pPr>
            <w:r w:rsidRPr="006E39B2">
              <w:rPr>
                <w:rFonts w:asciiTheme="minorHAnsi" w:eastAsia="Times New Roman" w:hAnsiTheme="minorHAnsi"/>
                <w:b/>
              </w:rPr>
              <w:t xml:space="preserve">Q2.3. Please </w:t>
            </w:r>
            <w:r w:rsidRPr="006E39B2">
              <w:rPr>
                <w:rFonts w:asciiTheme="minorHAnsi" w:eastAsia="Times New Roman" w:hAnsiTheme="minorHAnsi"/>
              </w:rPr>
              <w:t>provide the rubric</w:t>
            </w:r>
            <w:r w:rsidRPr="006E39B2">
              <w:rPr>
                <w:rFonts w:asciiTheme="minorHAnsi" w:eastAsia="Times New Roman" w:hAnsiTheme="minorHAnsi"/>
                <w:lang w:eastAsia="zh-CN"/>
              </w:rPr>
              <w:t>(s)</w:t>
            </w:r>
            <w:r w:rsidRPr="006E39B2">
              <w:rPr>
                <w:rFonts w:asciiTheme="minorHAnsi" w:eastAsia="Times New Roman" w:hAnsiTheme="minorHAnsi"/>
                <w:b/>
                <w:lang w:eastAsia="zh-CN"/>
              </w:rPr>
              <w:t xml:space="preserve"> </w:t>
            </w:r>
            <w:r w:rsidRPr="006E39B2">
              <w:rPr>
                <w:rFonts w:asciiTheme="minorHAnsi" w:eastAsia="Times New Roman" w:hAnsiTheme="minorHAnsi"/>
              </w:rPr>
              <w:t xml:space="preserve">and standard of performance that you have developed for this PLO: </w:t>
            </w:r>
          </w:p>
          <w:p w:rsidR="006E39B2" w:rsidRPr="006E39B2" w:rsidRDefault="006E39B2" w:rsidP="00F35CD6">
            <w:pPr>
              <w:pStyle w:val="CommentText"/>
              <w:contextualSpacing/>
              <w:rPr>
                <w:rFonts w:asciiTheme="minorHAnsi" w:eastAsia="Times New Roman" w:hAnsiTheme="minorHAnsi"/>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Standard of performance is 80% Students are at Proficient level or higher.  See Appendix I and Appendix III</w:t>
            </w:r>
          </w:p>
        </w:tc>
      </w:tr>
      <w:tr w:rsidR="006E39B2" w:rsidRPr="006E39B2" w:rsidTr="00F35CD6">
        <w:trPr>
          <w:trHeight w:val="80"/>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pStyle w:val="CommentText"/>
              <w:contextualSpacing/>
              <w:rPr>
                <w:rFonts w:asciiTheme="minorHAnsi" w:eastAsia="Times New Roman" w:hAnsiTheme="minorHAnsi"/>
              </w:rPr>
            </w:pPr>
            <w:r w:rsidRPr="006E39B2">
              <w:rPr>
                <w:rFonts w:asciiTheme="minorHAnsi" w:eastAsia="Times New Roman" w:hAnsiTheme="minorHAnsi"/>
                <w:b/>
              </w:rPr>
              <w:t xml:space="preserve">Q2.4. </w:t>
            </w:r>
            <w:r w:rsidRPr="006E39B2">
              <w:rPr>
                <w:rFonts w:asciiTheme="minorHAnsi" w:eastAsia="Times New Roman" w:hAnsiTheme="minorHAnsi"/>
              </w:rPr>
              <w:t>Please indicate the category in which the selected PLO falls into.</w:t>
            </w:r>
            <w:r w:rsidRPr="006E39B2">
              <w:rPr>
                <w:rFonts w:asciiTheme="minorHAnsi" w:eastAsia="Times New Roman" w:hAnsiTheme="minorHAnsi"/>
              </w:rPr>
              <w:br/>
            </w: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Written Communication</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rPr>
                <w:rFonts w:asciiTheme="minorHAnsi" w:eastAsia="Times New Roman" w:hAnsiTheme="minorHAnsi"/>
                <w:sz w:val="20"/>
                <w:szCs w:val="20"/>
              </w:rPr>
            </w:pPr>
            <w:r w:rsidRPr="006E39B2">
              <w:rPr>
                <w:rFonts w:asciiTheme="minorHAnsi" w:eastAsia="Times New Roman" w:hAnsiTheme="minorHAnsi"/>
                <w:b/>
                <w:sz w:val="20"/>
                <w:szCs w:val="20"/>
              </w:rPr>
              <w:t xml:space="preserve">Q2.5. </w:t>
            </w:r>
            <w:r w:rsidRPr="006E39B2">
              <w:rPr>
                <w:rFonts w:asciiTheme="minorHAnsi" w:eastAsia="Times New Roman" w:hAnsiTheme="minorHAnsi"/>
                <w:sz w:val="20"/>
                <w:szCs w:val="20"/>
              </w:rPr>
              <w:t>Please indicate where you have published the PLO:</w:t>
            </w:r>
          </w:p>
          <w:p w:rsidR="006E39B2" w:rsidRPr="006E39B2" w:rsidRDefault="006E39B2" w:rsidP="00F35CD6">
            <w:pPr>
              <w:contextualSpacing/>
              <w:rPr>
                <w:rFonts w:asciiTheme="minorHAnsi" w:eastAsia="Times New Roman" w:hAnsiTheme="minorHAnsi"/>
                <w:sz w:val="20"/>
                <w:szCs w:val="20"/>
              </w:rPr>
            </w:pPr>
          </w:p>
          <w:p w:rsidR="006E39B2" w:rsidRPr="006E39B2" w:rsidRDefault="006E39B2" w:rsidP="00F35CD6">
            <w:pPr>
              <w:contextualSpacing/>
              <w:rPr>
                <w:rFonts w:asciiTheme="minorHAnsi" w:eastAsia="Times New Roman" w:hAnsiTheme="minorHAnsi"/>
                <w:bCs/>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Some syllabi and assessment report</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eastAsia="Times New Roman" w:hAnsiTheme="minorHAnsi"/>
                <w:sz w:val="20"/>
                <w:szCs w:val="20"/>
              </w:rPr>
            </w:pPr>
            <w:r w:rsidRPr="006E39B2">
              <w:rPr>
                <w:rFonts w:asciiTheme="minorHAnsi" w:eastAsia="Times New Roman" w:hAnsiTheme="minorHAnsi"/>
                <w:b/>
                <w:sz w:val="20"/>
                <w:szCs w:val="20"/>
              </w:rPr>
              <w:t xml:space="preserve">Q2.6. </w:t>
            </w:r>
            <w:r w:rsidRPr="006E39B2">
              <w:rPr>
                <w:rFonts w:asciiTheme="minorHAnsi" w:eastAsia="Times New Roman" w:hAnsiTheme="minorHAnsi"/>
                <w:sz w:val="20"/>
                <w:szCs w:val="20"/>
              </w:rPr>
              <w:t>Please indicate where you have published the standard of performance:</w:t>
            </w:r>
          </w:p>
          <w:p w:rsidR="006E39B2" w:rsidRPr="006E39B2" w:rsidRDefault="006E39B2"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Some syllabi and assessment report</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eastAsia="Times New Roman" w:hAnsiTheme="minorHAnsi"/>
                <w:sz w:val="20"/>
                <w:szCs w:val="20"/>
              </w:rPr>
            </w:pPr>
            <w:r w:rsidRPr="006E39B2">
              <w:rPr>
                <w:rFonts w:asciiTheme="minorHAnsi" w:eastAsia="Times New Roman" w:hAnsiTheme="minorHAnsi"/>
                <w:b/>
                <w:sz w:val="20"/>
                <w:szCs w:val="20"/>
              </w:rPr>
              <w:t xml:space="preserve">Q2.7. </w:t>
            </w:r>
            <w:r w:rsidRPr="006E39B2">
              <w:rPr>
                <w:rFonts w:asciiTheme="minorHAnsi" w:eastAsia="Times New Roman" w:hAnsiTheme="minorHAnsi"/>
                <w:sz w:val="20"/>
                <w:szCs w:val="20"/>
              </w:rPr>
              <w:t>Please indicate where you have published the rubric that measures the PLO:</w:t>
            </w:r>
          </w:p>
          <w:p w:rsidR="006E39B2" w:rsidRPr="006E39B2" w:rsidRDefault="006E39B2"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Some syllabi and assessment report</w:t>
            </w:r>
          </w:p>
        </w:tc>
      </w:tr>
      <w:tr w:rsidR="006E39B2" w:rsidRPr="006E39B2" w:rsidTr="00F35CD6">
        <w:trPr>
          <w:jc w:val="center"/>
        </w:trPr>
        <w:tc>
          <w:tcPr>
            <w:tcW w:w="2425" w:type="dxa"/>
            <w:vMerge w:val="restart"/>
            <w:shd w:val="clear" w:color="auto" w:fill="D9D9D9" w:themeFill="background1" w:themeFillShade="D9"/>
          </w:tcPr>
          <w:p w:rsidR="006E39B2" w:rsidRPr="006E39B2" w:rsidRDefault="006E39B2" w:rsidP="00F35CD6">
            <w:pPr>
              <w:pStyle w:val="CommentText"/>
              <w:contextualSpacing/>
              <w:rPr>
                <w:rFonts w:asciiTheme="minorHAnsi" w:eastAsia="Times New Roman" w:hAnsiTheme="minorHAnsi"/>
                <w:b/>
              </w:rPr>
            </w:pPr>
            <w:r w:rsidRPr="006E39B2">
              <w:rPr>
                <w:rFonts w:asciiTheme="minorHAnsi" w:hAnsiTheme="minorHAnsi"/>
              </w:rPr>
              <w:t xml:space="preserve">Q3: </w:t>
            </w:r>
            <w:r w:rsidRPr="006E39B2">
              <w:rPr>
                <w:rFonts w:asciiTheme="minorHAnsi" w:eastAsia="Times New Roman" w:hAnsiTheme="minorHAnsi"/>
                <w:b/>
              </w:rPr>
              <w:t>Data Collection  Methods and Evaluation of Data Quality for the Selected PLO</w:t>
            </w:r>
          </w:p>
        </w:tc>
        <w:tc>
          <w:tcPr>
            <w:tcW w:w="5028" w:type="dxa"/>
          </w:tcPr>
          <w:p w:rsidR="006E39B2" w:rsidRPr="006E39B2" w:rsidRDefault="006E39B2" w:rsidP="00F35CD6">
            <w:pPr>
              <w:pStyle w:val="CommentText"/>
              <w:contextualSpacing/>
              <w:rPr>
                <w:rFonts w:asciiTheme="minorHAnsi" w:hAnsiTheme="minorHAnsi"/>
              </w:rPr>
            </w:pPr>
            <w:r w:rsidRPr="006E39B2">
              <w:rPr>
                <w:rFonts w:asciiTheme="minorHAnsi" w:eastAsia="Times New Roman" w:hAnsiTheme="minorHAnsi"/>
                <w:b/>
                <w:highlight w:val="yellow"/>
              </w:rPr>
              <w:t>Q3.1.</w:t>
            </w:r>
            <w:r w:rsidRPr="006E39B2">
              <w:rPr>
                <w:rFonts w:asciiTheme="minorHAnsi" w:eastAsia="Times New Roman" w:hAnsiTheme="minorHAnsi"/>
                <w:b/>
              </w:rPr>
              <w:t xml:space="preserve"> </w:t>
            </w:r>
            <w:r w:rsidRPr="006E39B2">
              <w:rPr>
                <w:rFonts w:asciiTheme="minorHAnsi" w:hAnsiTheme="minorHAnsi"/>
              </w:rPr>
              <w:t xml:space="preserve">Was assessment data/evidence </w:t>
            </w:r>
            <w:r w:rsidRPr="006E39B2">
              <w:rPr>
                <w:rFonts w:asciiTheme="minorHAnsi" w:hAnsiTheme="minorHAnsi"/>
                <w:b/>
              </w:rPr>
              <w:t>collected</w:t>
            </w:r>
            <w:r w:rsidRPr="006E39B2">
              <w:rPr>
                <w:rFonts w:asciiTheme="minorHAnsi" w:hAnsiTheme="minorHAnsi"/>
              </w:rPr>
              <w:t xml:space="preserve"> for the selected PLO in 2014-2015? (If No, Don’t know, N/A, skip to Q6)</w:t>
            </w: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pStyle w:val="CommentText"/>
              <w:contextualSpacing/>
              <w:rPr>
                <w:rFonts w:asciiTheme="minorHAnsi" w:eastAsia="Times New Roman" w:hAnsiTheme="minorHAnsi"/>
              </w:rPr>
            </w:pPr>
            <w:r w:rsidRPr="006E39B2">
              <w:rPr>
                <w:rFonts w:asciiTheme="minorHAnsi" w:eastAsia="Times New Roman" w:hAnsiTheme="minorHAnsi"/>
                <w:b/>
              </w:rPr>
              <w:t xml:space="preserve">Q3.1A. </w:t>
            </w:r>
            <w:r w:rsidRPr="006E39B2">
              <w:rPr>
                <w:rFonts w:asciiTheme="minorHAnsi" w:eastAsia="Times New Roman" w:hAnsiTheme="minorHAnsi"/>
              </w:rPr>
              <w:t xml:space="preserve">How many assessment tools/methods/measures </w:t>
            </w:r>
            <w:r w:rsidRPr="006E39B2">
              <w:rPr>
                <w:rFonts w:asciiTheme="minorHAnsi" w:eastAsia="Times New Roman" w:hAnsiTheme="minorHAnsi"/>
                <w:b/>
              </w:rPr>
              <w:t>in total</w:t>
            </w:r>
            <w:r w:rsidRPr="006E39B2">
              <w:rPr>
                <w:rFonts w:asciiTheme="minorHAnsi" w:eastAsia="Times New Roman" w:hAnsiTheme="minorHAnsi"/>
              </w:rPr>
              <w:t xml:space="preserve"> did you use to assess this PLO?</w:t>
            </w:r>
          </w:p>
          <w:p w:rsidR="006E39B2" w:rsidRPr="006E39B2" w:rsidRDefault="006E39B2" w:rsidP="00F35CD6">
            <w:pPr>
              <w:pStyle w:val="CommentText"/>
              <w:contextualSpacing/>
              <w:rPr>
                <w:rFonts w:asciiTheme="minorHAnsi" w:eastAsia="Times New Roman" w:hAnsiTheme="minorHAnsi"/>
              </w:rPr>
            </w:pPr>
          </w:p>
          <w:p w:rsidR="006E39B2" w:rsidRPr="006E39B2" w:rsidRDefault="006E39B2" w:rsidP="00F35CD6">
            <w:pPr>
              <w:pStyle w:val="CommentText"/>
              <w:contextualSpacing/>
              <w:rPr>
                <w:rFonts w:asciiTheme="minorHAnsi" w:eastAsia="Times New Roman" w:hAnsiTheme="minorHAnsi"/>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Two</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highlight w:val="yellow"/>
              </w:rPr>
              <w:t>Q3.2</w:t>
            </w:r>
            <w:r w:rsidRPr="006E39B2">
              <w:rPr>
                <w:rFonts w:asciiTheme="minorHAnsi" w:hAnsiTheme="minorHAnsi"/>
                <w:b/>
                <w:sz w:val="20"/>
                <w:szCs w:val="20"/>
              </w:rPr>
              <w:t xml:space="preserve">. </w:t>
            </w:r>
            <w:r w:rsidRPr="006E39B2">
              <w:rPr>
                <w:rFonts w:asciiTheme="minorHAnsi" w:eastAsia="Times New Roman" w:hAnsiTheme="minorHAnsi"/>
                <w:b/>
                <w:sz w:val="20"/>
                <w:szCs w:val="20"/>
              </w:rPr>
              <w:t>If</w:t>
            </w:r>
            <w:r w:rsidRPr="006E39B2">
              <w:rPr>
                <w:rFonts w:asciiTheme="minorHAnsi" w:eastAsia="Times New Roman" w:hAnsiTheme="minorHAnsi"/>
                <w:sz w:val="20"/>
                <w:szCs w:val="20"/>
              </w:rPr>
              <w:t xml:space="preserve"> yes, was the data scored/evaluated </w:t>
            </w:r>
            <w:r w:rsidRPr="006E39B2">
              <w:rPr>
                <w:rFonts w:asciiTheme="minorHAnsi" w:hAnsiTheme="minorHAnsi"/>
                <w:sz w:val="20"/>
                <w:szCs w:val="20"/>
              </w:rPr>
              <w:t>for this PLO in 2014-2015</w:t>
            </w:r>
            <w:r w:rsidRPr="006E39B2">
              <w:rPr>
                <w:rFonts w:asciiTheme="minorHAnsi" w:eastAsia="Times New Roman" w:hAnsiTheme="minorHAnsi"/>
                <w:sz w:val="20"/>
                <w:szCs w:val="20"/>
              </w:rPr>
              <w:t>?</w:t>
            </w:r>
            <w:r w:rsidRPr="006E39B2">
              <w:rPr>
                <w:rFonts w:asciiTheme="minorHAnsi" w:hAnsiTheme="minorHAnsi"/>
                <w:sz w:val="20"/>
                <w:szCs w:val="20"/>
              </w:rPr>
              <w:t xml:space="preserve"> (If No, Don’t know, N/A, skip to Q6)</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rPr>
              <w:t xml:space="preserve">Q3.2A. </w:t>
            </w:r>
            <w:r w:rsidRPr="006E39B2">
              <w:rPr>
                <w:rFonts w:asciiTheme="minorHAnsi" w:eastAsia="Times New Roman" w:hAnsiTheme="minorHAnsi"/>
                <w:sz w:val="20"/>
                <w:szCs w:val="20"/>
              </w:rPr>
              <w:t>Please describe how you collected the assessment data for the selected PLO. For example, in what course(s) or by what means were data collected?</w:t>
            </w:r>
          </w:p>
          <w:p w:rsidR="006E39B2" w:rsidRPr="006E39B2" w:rsidRDefault="006E39B2"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Project reports in two separate classes: ME 138 and ME 190.</w:t>
            </w:r>
          </w:p>
        </w:tc>
      </w:tr>
      <w:tr w:rsidR="006E39B2" w:rsidRPr="006E39B2" w:rsidTr="00F35CD6">
        <w:trPr>
          <w:jc w:val="center"/>
        </w:trPr>
        <w:tc>
          <w:tcPr>
            <w:tcW w:w="2425" w:type="dxa"/>
            <w:vMerge w:val="restart"/>
            <w:shd w:val="clear" w:color="auto" w:fill="D9D9D9" w:themeFill="background1" w:themeFillShade="D9"/>
          </w:tcPr>
          <w:p w:rsidR="006E39B2" w:rsidRPr="006E39B2" w:rsidRDefault="006E39B2" w:rsidP="00F35CD6">
            <w:pPr>
              <w:contextualSpacing/>
              <w:rPr>
                <w:rFonts w:asciiTheme="minorHAnsi" w:hAnsiTheme="minorHAnsi"/>
                <w:b/>
                <w:sz w:val="20"/>
                <w:szCs w:val="20"/>
              </w:rPr>
            </w:pPr>
            <w:r w:rsidRPr="006E39B2">
              <w:rPr>
                <w:rFonts w:asciiTheme="minorHAnsi" w:hAnsiTheme="minorHAnsi"/>
                <w:sz w:val="20"/>
                <w:szCs w:val="20"/>
              </w:rPr>
              <w:t xml:space="preserve">Q3A: </w:t>
            </w:r>
            <w:r w:rsidRPr="006E39B2">
              <w:rPr>
                <w:rFonts w:asciiTheme="minorHAnsi" w:hAnsiTheme="minorHAnsi"/>
                <w:b/>
                <w:sz w:val="20"/>
                <w:szCs w:val="20"/>
              </w:rPr>
              <w:t xml:space="preserve">Direct Measures (key assignments, projects, </w:t>
            </w:r>
          </w:p>
        </w:tc>
        <w:tc>
          <w:tcPr>
            <w:tcW w:w="5028" w:type="dxa"/>
          </w:tcPr>
          <w:p w:rsidR="006E39B2" w:rsidRPr="006E39B2" w:rsidRDefault="006E39B2" w:rsidP="00F35CD6">
            <w:pPr>
              <w:tabs>
                <w:tab w:val="left" w:pos="3296"/>
              </w:tabs>
              <w:contextualSpacing/>
              <w:rPr>
                <w:rFonts w:asciiTheme="minorHAnsi" w:hAnsiTheme="minorHAnsi"/>
                <w:sz w:val="20"/>
                <w:szCs w:val="20"/>
              </w:rPr>
            </w:pPr>
            <w:r w:rsidRPr="006E39B2">
              <w:rPr>
                <w:rFonts w:asciiTheme="minorHAnsi" w:hAnsiTheme="minorHAnsi"/>
                <w:b/>
                <w:sz w:val="20"/>
                <w:szCs w:val="20"/>
                <w:highlight w:val="yellow"/>
              </w:rPr>
              <w:t>Q3.3.</w:t>
            </w:r>
            <w:r w:rsidRPr="006E39B2">
              <w:rPr>
                <w:rFonts w:asciiTheme="minorHAnsi" w:hAnsiTheme="minorHAnsi"/>
                <w:sz w:val="20"/>
                <w:szCs w:val="20"/>
              </w:rPr>
              <w:t xml:space="preserve"> </w:t>
            </w:r>
            <w:r w:rsidRPr="006E39B2">
              <w:rPr>
                <w:rFonts w:asciiTheme="minorHAnsi" w:eastAsia="Times New Roman" w:hAnsiTheme="minorHAnsi"/>
                <w:bCs/>
                <w:sz w:val="20"/>
                <w:szCs w:val="20"/>
              </w:rPr>
              <w:t>Were direct measures [key assignments, projects, portfolios, etc.] used to assess this PLO?</w:t>
            </w:r>
            <w:r w:rsidRPr="006E39B2">
              <w:rPr>
                <w:rFonts w:asciiTheme="minorHAnsi" w:hAnsiTheme="minorHAnsi"/>
                <w:sz w:val="20"/>
                <w:szCs w:val="20"/>
              </w:rPr>
              <w:t xml:space="preserve"> (If No or Don’t know, skip to Q3.7)</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rPr>
              <w:t xml:space="preserve">Q3.3.1. </w:t>
            </w:r>
            <w:r w:rsidRPr="006E39B2">
              <w:rPr>
                <w:rFonts w:asciiTheme="minorHAnsi" w:eastAsia="Times New Roman" w:hAnsiTheme="minorHAnsi"/>
                <w:bCs/>
                <w:sz w:val="20"/>
                <w:szCs w:val="20"/>
              </w:rPr>
              <w:t>Which of the following direct measures were used?</w:t>
            </w:r>
          </w:p>
          <w:p w:rsidR="006E39B2" w:rsidRPr="006E39B2" w:rsidRDefault="006E39B2"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Capstone projects and key assignments from required classes.</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rPr>
              <w:t>Q3.3.2.</w:t>
            </w:r>
            <w:r w:rsidRPr="006E39B2">
              <w:rPr>
                <w:rFonts w:asciiTheme="minorHAnsi" w:hAnsiTheme="minorHAnsi"/>
                <w:sz w:val="20"/>
                <w:szCs w:val="20"/>
              </w:rPr>
              <w:t xml:space="preserve"> </w:t>
            </w:r>
            <w:r w:rsidRPr="006E39B2">
              <w:rPr>
                <w:rFonts w:asciiTheme="minorHAnsi" w:eastAsia="Times New Roman" w:hAnsiTheme="minorHAnsi"/>
                <w:sz w:val="20"/>
                <w:szCs w:val="20"/>
              </w:rPr>
              <w:t>Please attach the direct measure you used to collect data.</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ME 138–Design project graded 20% for quality of writing.</w:t>
            </w:r>
            <w:r w:rsidRPr="006E39B2">
              <w:rPr>
                <w:rFonts w:asciiTheme="minorHAnsi" w:hAnsiTheme="minorHAnsi"/>
                <w:sz w:val="16"/>
                <w:szCs w:val="16"/>
              </w:rPr>
              <w:tab/>
            </w:r>
          </w:p>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ME 190–Senior Project I – Design Report graded for quality of writing.</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highlight w:val="yellow"/>
              </w:rPr>
              <w:t>Q3.4</w:t>
            </w:r>
            <w:r w:rsidRPr="006E39B2">
              <w:rPr>
                <w:rFonts w:asciiTheme="minorHAnsi" w:hAnsiTheme="minorHAnsi"/>
                <w:b/>
                <w:sz w:val="20"/>
                <w:szCs w:val="20"/>
              </w:rPr>
              <w:t xml:space="preserve">. </w:t>
            </w:r>
            <w:r w:rsidRPr="006E39B2">
              <w:rPr>
                <w:rFonts w:asciiTheme="minorHAnsi" w:eastAsia="Times New Roman" w:hAnsiTheme="minorHAnsi"/>
                <w:sz w:val="20"/>
                <w:szCs w:val="20"/>
              </w:rPr>
              <w:t>How was the data evaluated?</w:t>
            </w:r>
            <w:r w:rsidRPr="006E39B2">
              <w:rPr>
                <w:rFonts w:asciiTheme="minorHAnsi" w:hAnsiTheme="minorHAnsi"/>
                <w:sz w:val="20"/>
                <w:szCs w:val="20"/>
              </w:rPr>
              <w:t xml:space="preserve"> (If No, skip to Q3.5)</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3</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Used rubric developed/ modified by a group of faculty.</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highlight w:val="yellow"/>
              </w:rPr>
              <w:t>Q3.4.1</w:t>
            </w:r>
            <w:r w:rsidRPr="006E39B2">
              <w:rPr>
                <w:rFonts w:asciiTheme="minorHAnsi" w:hAnsiTheme="minorHAnsi"/>
                <w:b/>
                <w:sz w:val="20"/>
                <w:szCs w:val="20"/>
              </w:rPr>
              <w:t xml:space="preserve">. </w:t>
            </w:r>
            <w:r w:rsidRPr="006E39B2">
              <w:rPr>
                <w:rFonts w:asciiTheme="minorHAnsi" w:eastAsia="Times New Roman" w:hAnsiTheme="minorHAnsi"/>
                <w:bCs/>
                <w:sz w:val="20"/>
                <w:szCs w:val="20"/>
              </w:rPr>
              <w:t>Was the direct measure (e.g. assignment, thesis, etc.) aligned directly and explicitly with the PLO?</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highlight w:val="yellow"/>
              </w:rPr>
              <w:t>Q3.4.2.</w:t>
            </w:r>
            <w:r w:rsidRPr="006E39B2">
              <w:rPr>
                <w:rFonts w:asciiTheme="minorHAnsi" w:hAnsiTheme="minorHAnsi"/>
                <w:b/>
                <w:sz w:val="20"/>
                <w:szCs w:val="20"/>
              </w:rPr>
              <w:t xml:space="preserve"> </w:t>
            </w:r>
            <w:r w:rsidRPr="006E39B2">
              <w:rPr>
                <w:rFonts w:asciiTheme="minorHAnsi" w:eastAsia="Times New Roman" w:hAnsiTheme="minorHAnsi"/>
                <w:bCs/>
                <w:sz w:val="20"/>
                <w:szCs w:val="20"/>
              </w:rPr>
              <w:t>Was the direct measure (e.g. assignment, thesis, etc.) aligned directly and explicitly with the rubric?</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highlight w:val="yellow"/>
              </w:rPr>
              <w:t>Q3.4.3</w:t>
            </w:r>
            <w:r w:rsidRPr="006E39B2">
              <w:rPr>
                <w:rFonts w:asciiTheme="minorHAnsi" w:hAnsiTheme="minorHAnsi"/>
                <w:b/>
                <w:sz w:val="20"/>
                <w:szCs w:val="20"/>
              </w:rPr>
              <w:t xml:space="preserve">. </w:t>
            </w:r>
            <w:r w:rsidRPr="006E39B2">
              <w:rPr>
                <w:rFonts w:asciiTheme="minorHAnsi" w:eastAsia="Times New Roman" w:hAnsiTheme="minorHAnsi"/>
                <w:bCs/>
                <w:sz w:val="20"/>
                <w:szCs w:val="20"/>
              </w:rPr>
              <w:t>Was the rubric aligned directly and explicitly with the PLO?</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rPr>
              <w:t xml:space="preserve">Q3.5. </w:t>
            </w:r>
            <w:r w:rsidRPr="006E39B2">
              <w:rPr>
                <w:rFonts w:asciiTheme="minorHAnsi" w:eastAsia="Times New Roman" w:hAnsiTheme="minorHAnsi"/>
                <w:bCs/>
                <w:sz w:val="20"/>
                <w:szCs w:val="20"/>
              </w:rPr>
              <w:t xml:space="preserve">How many faculty members participated in planning the assessment </w:t>
            </w:r>
            <w:r w:rsidRPr="006E39B2">
              <w:rPr>
                <w:rFonts w:asciiTheme="minorHAnsi" w:eastAsia="Times New Roman" w:hAnsiTheme="minorHAnsi"/>
                <w:bCs/>
                <w:sz w:val="20"/>
                <w:szCs w:val="20"/>
                <w:lang w:eastAsia="zh-CN"/>
              </w:rPr>
              <w:t xml:space="preserve">data collection </w:t>
            </w:r>
            <w:r w:rsidRPr="006E39B2">
              <w:rPr>
                <w:rFonts w:asciiTheme="minorHAnsi" w:eastAsia="Times New Roman" w:hAnsiTheme="minorHAnsi"/>
                <w:bCs/>
                <w:sz w:val="20"/>
                <w:szCs w:val="20"/>
              </w:rPr>
              <w:t>of the selected PLO?</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eastAsia="Times New Roman" w:hAnsiTheme="minorHAnsi"/>
                <w:bCs/>
                <w:sz w:val="16"/>
                <w:szCs w:val="16"/>
              </w:rPr>
              <w:t>The entire full time tenure track faculty (6 at the time) planned the assessment strategies and the entire faculty review the data and make recommendations to close the loop.</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highlight w:val="yellow"/>
              </w:rPr>
              <w:t>Q3.5.1</w:t>
            </w:r>
            <w:r w:rsidRPr="006E39B2">
              <w:rPr>
                <w:rFonts w:asciiTheme="minorHAnsi" w:hAnsiTheme="minorHAnsi"/>
                <w:b/>
                <w:sz w:val="20"/>
                <w:szCs w:val="20"/>
              </w:rPr>
              <w:t xml:space="preserve">. </w:t>
            </w:r>
            <w:r w:rsidRPr="006E39B2">
              <w:rPr>
                <w:rFonts w:asciiTheme="minorHAnsi" w:eastAsia="Times New Roman" w:hAnsiTheme="minorHAnsi"/>
                <w:b/>
                <w:bCs/>
                <w:sz w:val="20"/>
                <w:szCs w:val="20"/>
              </w:rPr>
              <w:t>If</w:t>
            </w:r>
            <w:r w:rsidRPr="006E39B2">
              <w:rPr>
                <w:rFonts w:asciiTheme="minorHAnsi" w:eastAsia="Times New Roman" w:hAnsiTheme="minorHAnsi"/>
                <w:bCs/>
                <w:sz w:val="20"/>
                <w:szCs w:val="20"/>
              </w:rPr>
              <w:t xml:space="preserve"> the data was evaluated by multiple scorers, was there a norming process (a procedure to make sure everyone was scoring similarly)?</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b/>
                <w:sz w:val="20"/>
                <w:szCs w:val="20"/>
              </w:rPr>
            </w:pPr>
            <w:r w:rsidRPr="006E39B2">
              <w:rPr>
                <w:rFonts w:asciiTheme="minorHAnsi" w:hAnsiTheme="minorHAnsi"/>
                <w:b/>
                <w:sz w:val="20"/>
                <w:szCs w:val="20"/>
              </w:rPr>
              <w:t xml:space="preserve">Q3.6. </w:t>
            </w:r>
            <w:r w:rsidRPr="006E39B2">
              <w:rPr>
                <w:rFonts w:asciiTheme="minorHAnsi" w:eastAsia="Times New Roman" w:hAnsiTheme="minorHAnsi"/>
                <w:bCs/>
                <w:sz w:val="20"/>
                <w:szCs w:val="20"/>
              </w:rPr>
              <w:t xml:space="preserve">How did you </w:t>
            </w:r>
            <w:r w:rsidRPr="006E39B2">
              <w:rPr>
                <w:rFonts w:asciiTheme="minorHAnsi" w:eastAsia="Times New Roman" w:hAnsiTheme="minorHAnsi"/>
                <w:b/>
                <w:bCs/>
                <w:sz w:val="20"/>
                <w:szCs w:val="20"/>
              </w:rPr>
              <w:t>select</w:t>
            </w:r>
            <w:r w:rsidRPr="006E39B2">
              <w:rPr>
                <w:rFonts w:asciiTheme="minorHAnsi" w:eastAsia="Times New Roman" w:hAnsiTheme="minorHAnsi"/>
                <w:bCs/>
                <w:sz w:val="20"/>
                <w:szCs w:val="20"/>
              </w:rPr>
              <w:t xml:space="preserve"> the sample of student work [papers, projects, portfolios, etc.]?</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6E39B2" w:rsidRDefault="006E39B2" w:rsidP="00F35CD6">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6E39B2" w:rsidRPr="006E39B2" w:rsidRDefault="006E39B2" w:rsidP="00F35CD6">
            <w:pPr>
              <w:contextualSpacing/>
              <w:rPr>
                <w:rFonts w:asciiTheme="minorHAnsi" w:hAnsiTheme="minorHAnsi"/>
                <w:sz w:val="16"/>
                <w:szCs w:val="16"/>
              </w:rPr>
            </w:pPr>
            <w:r w:rsidRPr="006E39B2">
              <w:rPr>
                <w:rFonts w:asciiTheme="minorHAnsi" w:hAnsiTheme="minorHAnsi"/>
                <w:sz w:val="16"/>
                <w:szCs w:val="16"/>
              </w:rPr>
              <w:t>Randomly</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rPr>
              <w:t xml:space="preserve">Q3.6.1. </w:t>
            </w:r>
            <w:r w:rsidRPr="006E39B2">
              <w:rPr>
                <w:rFonts w:asciiTheme="minorHAnsi" w:eastAsia="Times New Roman" w:hAnsiTheme="minorHAnsi"/>
                <w:bCs/>
                <w:sz w:val="20"/>
                <w:szCs w:val="20"/>
              </w:rPr>
              <w:t>How did you decide how many samples of student work to review?</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0D1BA5" w:rsidRDefault="000D1BA5" w:rsidP="00F35CD6">
            <w:pPr>
              <w:contextualSpacing/>
              <w:jc w:val="center"/>
              <w:rPr>
                <w:rFonts w:asciiTheme="minorHAnsi" w:hAnsiTheme="minorHAnsi"/>
                <w:b/>
                <w:sz w:val="20"/>
                <w:szCs w:val="20"/>
              </w:rPr>
            </w:pPr>
            <w:r>
              <w:rPr>
                <w:rFonts w:asciiTheme="minorHAnsi" w:hAnsiTheme="minorHAnsi"/>
                <w:b/>
                <w:sz w:val="20"/>
                <w:szCs w:val="20"/>
              </w:rPr>
              <w:t>Not Clear</w:t>
            </w:r>
          </w:p>
        </w:tc>
        <w:tc>
          <w:tcPr>
            <w:tcW w:w="2821" w:type="dxa"/>
            <w:shd w:val="clear" w:color="auto" w:fill="FBE4D5" w:themeFill="accent2" w:themeFillTint="33"/>
          </w:tcPr>
          <w:p w:rsidR="006E39B2" w:rsidRPr="000D1BA5" w:rsidRDefault="006E39B2" w:rsidP="00F35CD6">
            <w:pPr>
              <w:contextualSpacing/>
              <w:rPr>
                <w:rFonts w:asciiTheme="minorHAnsi" w:hAnsiTheme="minorHAnsi"/>
                <w:sz w:val="16"/>
                <w:szCs w:val="16"/>
              </w:rPr>
            </w:pPr>
            <w:r w:rsidRPr="000D1BA5">
              <w:rPr>
                <w:rFonts w:asciiTheme="minorHAnsi" w:eastAsia="Times New Roman" w:hAnsiTheme="minorHAnsi"/>
                <w:bCs/>
                <w:sz w:val="16"/>
                <w:szCs w:val="16"/>
              </w:rPr>
              <w:t>We are not sure what this answer refers to, since the data chart shows a sample of 82 student papers.</w:t>
            </w:r>
          </w:p>
        </w:tc>
      </w:tr>
      <w:tr w:rsidR="006E39B2" w:rsidRPr="006E39B2" w:rsidTr="00F35CD6">
        <w:trPr>
          <w:jc w:val="center"/>
        </w:trPr>
        <w:tc>
          <w:tcPr>
            <w:tcW w:w="2425" w:type="dxa"/>
            <w:vMerge/>
            <w:shd w:val="clear" w:color="auto" w:fill="D9D9D9" w:themeFill="background1" w:themeFillShade="D9"/>
          </w:tcPr>
          <w:p w:rsidR="006E39B2" w:rsidRPr="006E39B2" w:rsidRDefault="006E39B2" w:rsidP="00F35CD6">
            <w:pPr>
              <w:contextualSpacing/>
              <w:rPr>
                <w:rFonts w:asciiTheme="minorHAnsi" w:hAnsiTheme="minorHAnsi"/>
                <w:b/>
                <w:sz w:val="20"/>
                <w:szCs w:val="20"/>
              </w:rPr>
            </w:pPr>
          </w:p>
        </w:tc>
        <w:tc>
          <w:tcPr>
            <w:tcW w:w="5028" w:type="dxa"/>
          </w:tcPr>
          <w:p w:rsidR="006E39B2" w:rsidRPr="006E39B2" w:rsidRDefault="006E39B2" w:rsidP="00F35CD6">
            <w:pPr>
              <w:contextualSpacing/>
              <w:rPr>
                <w:rFonts w:asciiTheme="minorHAnsi" w:hAnsiTheme="minorHAnsi"/>
                <w:sz w:val="20"/>
                <w:szCs w:val="20"/>
              </w:rPr>
            </w:pPr>
            <w:r w:rsidRPr="006E39B2">
              <w:rPr>
                <w:rFonts w:asciiTheme="minorHAnsi" w:hAnsiTheme="minorHAnsi"/>
                <w:b/>
                <w:sz w:val="20"/>
                <w:szCs w:val="20"/>
              </w:rPr>
              <w:t>Q3.6.2.</w:t>
            </w:r>
            <w:r w:rsidRPr="006E39B2">
              <w:rPr>
                <w:rFonts w:asciiTheme="minorHAnsi" w:eastAsia="Times New Roman" w:hAnsiTheme="minorHAnsi"/>
                <w:bCs/>
                <w:sz w:val="20"/>
                <w:szCs w:val="20"/>
              </w:rPr>
              <w:t xml:space="preserve"> How many students were in the class or program?</w:t>
            </w:r>
          </w:p>
          <w:p w:rsidR="006E39B2" w:rsidRPr="006E39B2" w:rsidRDefault="006E39B2" w:rsidP="00F35CD6">
            <w:pPr>
              <w:contextualSpacing/>
              <w:rPr>
                <w:rFonts w:asciiTheme="minorHAnsi" w:hAnsiTheme="minorHAnsi"/>
                <w:sz w:val="20"/>
                <w:szCs w:val="20"/>
              </w:rPr>
            </w:pPr>
          </w:p>
        </w:tc>
        <w:tc>
          <w:tcPr>
            <w:tcW w:w="963" w:type="dxa"/>
            <w:shd w:val="clear" w:color="auto" w:fill="F7CAAC" w:themeFill="accent2" w:themeFillTint="66"/>
            <w:vAlign w:val="center"/>
          </w:tcPr>
          <w:p w:rsidR="006E39B2" w:rsidRPr="000D1BA5" w:rsidRDefault="006E39B2" w:rsidP="00F35CD6">
            <w:pPr>
              <w:contextualSpacing/>
              <w:jc w:val="center"/>
              <w:rPr>
                <w:rFonts w:asciiTheme="minorHAnsi" w:hAnsiTheme="minorHAnsi"/>
                <w:b/>
                <w:sz w:val="20"/>
                <w:szCs w:val="20"/>
              </w:rPr>
            </w:pPr>
            <w:r w:rsidRPr="000D1BA5">
              <w:rPr>
                <w:rFonts w:asciiTheme="minorHAnsi" w:hAnsiTheme="minorHAnsi"/>
                <w:b/>
                <w:sz w:val="20"/>
                <w:szCs w:val="20"/>
              </w:rPr>
              <w:t>Yes</w:t>
            </w:r>
          </w:p>
        </w:tc>
        <w:tc>
          <w:tcPr>
            <w:tcW w:w="2821" w:type="dxa"/>
            <w:shd w:val="clear" w:color="auto" w:fill="FBE4D5" w:themeFill="accent2" w:themeFillTint="33"/>
          </w:tcPr>
          <w:p w:rsidR="006E39B2" w:rsidRPr="000D1BA5" w:rsidRDefault="006E39B2" w:rsidP="00F35CD6">
            <w:pPr>
              <w:contextualSpacing/>
              <w:rPr>
                <w:rFonts w:asciiTheme="minorHAnsi" w:hAnsiTheme="minorHAnsi"/>
                <w:sz w:val="16"/>
                <w:szCs w:val="16"/>
              </w:rPr>
            </w:pPr>
            <w:r w:rsidRPr="000D1BA5">
              <w:rPr>
                <w:rFonts w:asciiTheme="minorHAnsi" w:hAnsiTheme="minorHAnsi"/>
                <w:sz w:val="16"/>
                <w:szCs w:val="16"/>
              </w:rPr>
              <w:t>There are about 900 majors in the program.</w:t>
            </w: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 xml:space="preserve">Q3.6.3. </w:t>
            </w:r>
            <w:r w:rsidRPr="006E39B2">
              <w:rPr>
                <w:rFonts w:asciiTheme="minorHAnsi" w:eastAsia="Times New Roman" w:hAnsiTheme="minorHAnsi"/>
                <w:bCs/>
                <w:sz w:val="20"/>
                <w:szCs w:val="20"/>
              </w:rPr>
              <w:t>How many samples of student work did you evaluate?</w:t>
            </w:r>
          </w:p>
        </w:tc>
        <w:tc>
          <w:tcPr>
            <w:tcW w:w="963" w:type="dxa"/>
            <w:shd w:val="clear" w:color="auto" w:fill="F7CAAC" w:themeFill="accent2" w:themeFillTint="66"/>
            <w:vAlign w:val="center"/>
          </w:tcPr>
          <w:p w:rsidR="000D1BA5" w:rsidRPr="000D1BA5" w:rsidRDefault="000D1BA5" w:rsidP="000D1BA5">
            <w:pPr>
              <w:contextualSpacing/>
              <w:jc w:val="center"/>
              <w:rPr>
                <w:rFonts w:asciiTheme="minorHAnsi" w:hAnsiTheme="minorHAnsi"/>
                <w:b/>
                <w:sz w:val="20"/>
                <w:szCs w:val="20"/>
              </w:rPr>
            </w:pPr>
            <w:bookmarkStart w:id="0" w:name="_GoBack"/>
            <w:bookmarkEnd w:id="0"/>
            <w:r>
              <w:rPr>
                <w:rFonts w:asciiTheme="minorHAnsi" w:hAnsiTheme="minorHAnsi"/>
                <w:b/>
                <w:sz w:val="20"/>
                <w:szCs w:val="20"/>
              </w:rPr>
              <w:t>Not Clear</w:t>
            </w:r>
          </w:p>
        </w:tc>
        <w:tc>
          <w:tcPr>
            <w:tcW w:w="2821" w:type="dxa"/>
            <w:shd w:val="clear" w:color="auto" w:fill="FBE4D5" w:themeFill="accent2" w:themeFillTint="33"/>
          </w:tcPr>
          <w:p w:rsidR="000D1BA5" w:rsidRPr="000D1BA5" w:rsidRDefault="000D1BA5" w:rsidP="000D1BA5">
            <w:pPr>
              <w:contextualSpacing/>
              <w:rPr>
                <w:rFonts w:asciiTheme="minorHAnsi" w:hAnsiTheme="minorHAnsi"/>
                <w:sz w:val="16"/>
                <w:szCs w:val="16"/>
              </w:rPr>
            </w:pPr>
            <w:r w:rsidRPr="000D1BA5">
              <w:rPr>
                <w:rFonts w:asciiTheme="minorHAnsi" w:hAnsiTheme="minorHAnsi"/>
                <w:sz w:val="16"/>
                <w:szCs w:val="16"/>
              </w:rPr>
              <w:t>We don’t understand what this number refers to.</w:t>
            </w: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highlight w:val="yellow"/>
              </w:rPr>
              <w:t>Q3.6.4</w:t>
            </w:r>
            <w:r w:rsidRPr="006E39B2">
              <w:rPr>
                <w:rFonts w:asciiTheme="minorHAnsi" w:hAnsiTheme="minorHAnsi"/>
                <w:b/>
                <w:sz w:val="20"/>
                <w:szCs w:val="20"/>
              </w:rPr>
              <w:t xml:space="preserve">. </w:t>
            </w:r>
            <w:r w:rsidRPr="006E39B2">
              <w:rPr>
                <w:rFonts w:asciiTheme="minorHAnsi" w:eastAsia="Times New Roman" w:hAnsiTheme="minorHAnsi"/>
                <w:bCs/>
                <w:sz w:val="20"/>
                <w:szCs w:val="20"/>
              </w:rPr>
              <w:t>Was the sample size of student work for the direct measure adequate?</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val="restart"/>
            <w:shd w:val="clear" w:color="auto" w:fill="D9D9D9" w:themeFill="background1" w:themeFillShade="D9"/>
          </w:tcPr>
          <w:p w:rsidR="000D1BA5" w:rsidRPr="006E39B2" w:rsidRDefault="000D1BA5" w:rsidP="000D1BA5">
            <w:pPr>
              <w:contextualSpacing/>
              <w:rPr>
                <w:rFonts w:asciiTheme="minorHAnsi" w:hAnsiTheme="minorHAnsi"/>
                <w:b/>
                <w:sz w:val="20"/>
                <w:szCs w:val="20"/>
              </w:rPr>
            </w:pPr>
            <w:r w:rsidRPr="006E39B2">
              <w:rPr>
                <w:rFonts w:asciiTheme="minorHAnsi" w:hAnsiTheme="minorHAnsi"/>
                <w:sz w:val="20"/>
                <w:szCs w:val="20"/>
              </w:rPr>
              <w:t xml:space="preserve">Q3B: </w:t>
            </w:r>
            <w:r w:rsidRPr="006E39B2">
              <w:rPr>
                <w:rFonts w:asciiTheme="minorHAnsi" w:hAnsiTheme="minorHAnsi"/>
                <w:b/>
                <w:sz w:val="20"/>
                <w:szCs w:val="20"/>
              </w:rPr>
              <w:t>Indirect Measures (surveys, focus groups, interviews, etc.)</w:t>
            </w: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highlight w:val="yellow"/>
              </w:rPr>
              <w:t>Q3.7.</w:t>
            </w:r>
            <w:r w:rsidRPr="006E39B2">
              <w:rPr>
                <w:rFonts w:asciiTheme="minorHAnsi" w:hAnsiTheme="minorHAnsi"/>
                <w:b/>
                <w:sz w:val="20"/>
                <w:szCs w:val="20"/>
              </w:rPr>
              <w:t xml:space="preserve"> </w:t>
            </w:r>
            <w:r w:rsidRPr="006E39B2">
              <w:rPr>
                <w:rFonts w:asciiTheme="minorHAnsi" w:eastAsia="Times New Roman" w:hAnsiTheme="minorHAnsi"/>
                <w:bCs/>
                <w:sz w:val="20"/>
                <w:szCs w:val="20"/>
              </w:rPr>
              <w:t>Were indirect measures used to assess the PLO?</w:t>
            </w:r>
            <w:r w:rsidRPr="006E39B2">
              <w:rPr>
                <w:rFonts w:asciiTheme="minorHAnsi" w:hAnsiTheme="minorHAnsi"/>
                <w:sz w:val="20"/>
                <w:szCs w:val="20"/>
              </w:rPr>
              <w:t xml:space="preserve"> (If No, skip to Q3.8)</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eastAsia="Times New Roman" w:hAnsiTheme="minorHAnsi"/>
                <w:bCs/>
                <w:sz w:val="20"/>
                <w:szCs w:val="20"/>
              </w:rPr>
            </w:pPr>
            <w:r w:rsidRPr="006E39B2">
              <w:rPr>
                <w:rFonts w:asciiTheme="minorHAnsi" w:hAnsiTheme="minorHAnsi"/>
                <w:b/>
                <w:sz w:val="20"/>
                <w:szCs w:val="20"/>
              </w:rPr>
              <w:t xml:space="preserve">Q3.7.1. </w:t>
            </w:r>
            <w:r w:rsidRPr="006E39B2">
              <w:rPr>
                <w:rFonts w:asciiTheme="minorHAnsi" w:eastAsia="Times New Roman" w:hAnsiTheme="minorHAnsi"/>
                <w:bCs/>
                <w:sz w:val="20"/>
                <w:szCs w:val="20"/>
              </w:rPr>
              <w:t>Which of the following indirect measures were used?</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eastAsia="Times New Roman" w:hAnsiTheme="minorHAnsi"/>
                <w:bCs/>
                <w:sz w:val="16"/>
                <w:szCs w:val="16"/>
              </w:rPr>
              <w:t>College/Department/program student surveys</w:t>
            </w: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 xml:space="preserve">Q3.7.2. </w:t>
            </w:r>
            <w:r w:rsidRPr="006E39B2">
              <w:rPr>
                <w:rFonts w:asciiTheme="minorHAnsi" w:eastAsia="Times New Roman" w:hAnsiTheme="minorHAnsi"/>
                <w:b/>
                <w:bCs/>
                <w:sz w:val="20"/>
                <w:szCs w:val="20"/>
              </w:rPr>
              <w:t>If</w:t>
            </w:r>
            <w:r w:rsidRPr="006E39B2">
              <w:rPr>
                <w:rFonts w:asciiTheme="minorHAnsi" w:eastAsia="Times New Roman" w:hAnsiTheme="minorHAnsi"/>
                <w:bCs/>
                <w:sz w:val="20"/>
                <w:szCs w:val="20"/>
              </w:rPr>
              <w:t xml:space="preserve"> surveys were used, how was the sample size decided?</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All Graduating Seniors Exit Interview</w:t>
            </w: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Q3.7.3.</w:t>
            </w:r>
            <w:r w:rsidRPr="006E39B2">
              <w:rPr>
                <w:rFonts w:asciiTheme="minorHAnsi" w:hAnsiTheme="minorHAnsi"/>
                <w:sz w:val="20"/>
                <w:szCs w:val="20"/>
              </w:rPr>
              <w:t xml:space="preserve"> </w:t>
            </w:r>
            <w:r w:rsidRPr="006E39B2">
              <w:rPr>
                <w:rFonts w:asciiTheme="minorHAnsi" w:eastAsia="Times New Roman" w:hAnsiTheme="minorHAnsi"/>
                <w:b/>
                <w:bCs/>
                <w:sz w:val="20"/>
                <w:szCs w:val="20"/>
              </w:rPr>
              <w:t>If</w:t>
            </w:r>
            <w:r w:rsidRPr="006E39B2">
              <w:rPr>
                <w:rFonts w:asciiTheme="minorHAnsi" w:eastAsia="Times New Roman" w:hAnsiTheme="minorHAnsi"/>
                <w:bCs/>
                <w:sz w:val="20"/>
                <w:szCs w:val="20"/>
              </w:rPr>
              <w:t xml:space="preserve"> surveys were used, briefly specify how you selected your sample.</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All Graduating Seniors each semester</w:t>
            </w:r>
          </w:p>
        </w:tc>
      </w:tr>
      <w:tr w:rsidR="000D1BA5" w:rsidRPr="006E39B2" w:rsidTr="00EA26D2">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 xml:space="preserve">Q3.7.4. </w:t>
            </w:r>
            <w:r w:rsidRPr="006E39B2">
              <w:rPr>
                <w:rFonts w:asciiTheme="minorHAnsi" w:eastAsia="Times New Roman" w:hAnsiTheme="minorHAnsi"/>
                <w:b/>
                <w:bCs/>
                <w:sz w:val="20"/>
                <w:szCs w:val="20"/>
              </w:rPr>
              <w:t>If</w:t>
            </w:r>
            <w:r w:rsidRPr="006E39B2">
              <w:rPr>
                <w:rFonts w:asciiTheme="minorHAnsi" w:eastAsia="Times New Roman" w:hAnsiTheme="minorHAnsi"/>
                <w:bCs/>
                <w:sz w:val="20"/>
                <w:szCs w:val="20"/>
              </w:rPr>
              <w:t xml:space="preserve"> surveys were used, what was the response rate?</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tcBorders>
              <w:bottom w:val="single" w:sz="4" w:space="0" w:color="auto"/>
            </w:tcBorders>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100%</w:t>
            </w:r>
          </w:p>
        </w:tc>
      </w:tr>
      <w:tr w:rsidR="000D1BA5" w:rsidRPr="006E39B2" w:rsidTr="00EA26D2">
        <w:trPr>
          <w:jc w:val="center"/>
        </w:trPr>
        <w:tc>
          <w:tcPr>
            <w:tcW w:w="2425" w:type="dxa"/>
            <w:vMerge w:val="restart"/>
            <w:shd w:val="clear" w:color="auto" w:fill="D9D9D9" w:themeFill="background1" w:themeFillShade="D9"/>
          </w:tcPr>
          <w:p w:rsidR="000D1BA5" w:rsidRPr="006E39B2" w:rsidRDefault="000D1BA5" w:rsidP="000D1BA5">
            <w:pPr>
              <w:contextualSpacing/>
              <w:rPr>
                <w:rFonts w:asciiTheme="minorHAnsi" w:hAnsiTheme="minorHAnsi"/>
                <w:b/>
                <w:sz w:val="20"/>
                <w:szCs w:val="20"/>
              </w:rPr>
            </w:pPr>
            <w:r w:rsidRPr="006E39B2">
              <w:rPr>
                <w:rFonts w:asciiTheme="minorHAnsi" w:hAnsiTheme="minorHAnsi"/>
                <w:sz w:val="20"/>
                <w:szCs w:val="20"/>
              </w:rPr>
              <w:t>Q3C:</w:t>
            </w:r>
            <w:r w:rsidRPr="006E39B2">
              <w:rPr>
                <w:rFonts w:asciiTheme="minorHAnsi" w:hAnsiTheme="minorHAnsi"/>
                <w:b/>
                <w:sz w:val="20"/>
                <w:szCs w:val="20"/>
              </w:rPr>
              <w:t xml:space="preserve"> Other Measures (external benchmarking, licensing exams, standardized tests, etc.)</w:t>
            </w: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highlight w:val="yellow"/>
              </w:rPr>
              <w:t>Q3.8.</w:t>
            </w:r>
            <w:r w:rsidRPr="006E39B2">
              <w:rPr>
                <w:rFonts w:asciiTheme="minorHAnsi" w:hAnsiTheme="minorHAnsi"/>
                <w:b/>
                <w:sz w:val="20"/>
                <w:szCs w:val="20"/>
              </w:rPr>
              <w:t xml:space="preserve"> </w:t>
            </w:r>
            <w:r w:rsidRPr="006E39B2">
              <w:rPr>
                <w:rFonts w:asciiTheme="minorHAnsi" w:eastAsia="Times New Roman" w:hAnsiTheme="minorHAnsi"/>
                <w:bCs/>
                <w:sz w:val="20"/>
                <w:szCs w:val="20"/>
              </w:rPr>
              <w:t>Were external benchmarking data such as licensing exams or standardized tests used to assess the PLO?</w:t>
            </w:r>
            <w:r w:rsidRPr="006E39B2">
              <w:rPr>
                <w:rFonts w:asciiTheme="minorHAnsi" w:hAnsiTheme="minorHAnsi"/>
                <w:sz w:val="20"/>
                <w:szCs w:val="20"/>
              </w:rPr>
              <w:t xml:space="preserve"> (If No, skip to Q3.8.2)</w:t>
            </w:r>
          </w:p>
          <w:p w:rsidR="000D1BA5" w:rsidRPr="006E39B2" w:rsidRDefault="000D1BA5" w:rsidP="000D1BA5">
            <w:pPr>
              <w:contextualSpacing/>
              <w:rPr>
                <w:rFonts w:asciiTheme="minorHAnsi" w:hAnsiTheme="minorHAnsi"/>
                <w:b/>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No</w:t>
            </w:r>
          </w:p>
        </w:tc>
        <w:tc>
          <w:tcPr>
            <w:tcW w:w="2821" w:type="dxa"/>
            <w:tcBorders>
              <w:bottom w:val="nil"/>
            </w:tcBorders>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EA26D2">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b/>
                <w:sz w:val="20"/>
                <w:szCs w:val="20"/>
              </w:rPr>
            </w:pPr>
            <w:r w:rsidRPr="006E39B2">
              <w:rPr>
                <w:rFonts w:asciiTheme="minorHAnsi" w:hAnsiTheme="minorHAnsi"/>
                <w:b/>
                <w:sz w:val="20"/>
                <w:szCs w:val="20"/>
                <w:highlight w:val="yellow"/>
              </w:rPr>
              <w:t>Q3.8.1</w:t>
            </w:r>
            <w:r w:rsidRPr="006E39B2">
              <w:rPr>
                <w:rFonts w:asciiTheme="minorHAnsi" w:hAnsiTheme="minorHAnsi"/>
                <w:b/>
                <w:sz w:val="20"/>
                <w:szCs w:val="20"/>
              </w:rPr>
              <w:t xml:space="preserve">. </w:t>
            </w:r>
            <w:r w:rsidRPr="006E39B2">
              <w:rPr>
                <w:rFonts w:asciiTheme="minorHAnsi" w:eastAsia="Times New Roman" w:hAnsiTheme="minorHAnsi"/>
                <w:bCs/>
                <w:sz w:val="20"/>
                <w:szCs w:val="20"/>
              </w:rPr>
              <w:t>Which of the following measures were used?</w:t>
            </w: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N/A</w:t>
            </w:r>
          </w:p>
        </w:tc>
        <w:tc>
          <w:tcPr>
            <w:tcW w:w="2821" w:type="dxa"/>
            <w:tcBorders>
              <w:top w:val="nil"/>
              <w:bottom w:val="nil"/>
            </w:tcBorders>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EA26D2">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highlight w:val="yellow"/>
              </w:rPr>
              <w:t>Q3.8.2</w:t>
            </w:r>
            <w:r w:rsidRPr="006E39B2">
              <w:rPr>
                <w:rFonts w:asciiTheme="minorHAnsi" w:hAnsiTheme="minorHAnsi"/>
                <w:b/>
                <w:sz w:val="20"/>
                <w:szCs w:val="20"/>
              </w:rPr>
              <w:t xml:space="preserve">. </w:t>
            </w:r>
            <w:r w:rsidRPr="006E39B2">
              <w:rPr>
                <w:rFonts w:asciiTheme="minorHAnsi" w:eastAsia="Times New Roman" w:hAnsiTheme="minorHAnsi"/>
                <w:bCs/>
                <w:sz w:val="20"/>
                <w:szCs w:val="20"/>
              </w:rPr>
              <w:t>Were other measures used to assess the PLO?</w:t>
            </w:r>
            <w:r w:rsidRPr="006E39B2">
              <w:rPr>
                <w:rFonts w:asciiTheme="minorHAnsi" w:hAnsiTheme="minorHAnsi"/>
                <w:sz w:val="20"/>
                <w:szCs w:val="20"/>
              </w:rPr>
              <w:t xml:space="preserve"> (If No or Don’t Know, skip to Q3.9)</w:t>
            </w:r>
          </w:p>
          <w:p w:rsidR="000D1BA5" w:rsidRPr="006E39B2" w:rsidRDefault="000D1BA5" w:rsidP="000D1BA5">
            <w:pPr>
              <w:contextualSpacing/>
              <w:rPr>
                <w:rFonts w:asciiTheme="minorHAnsi" w:hAnsiTheme="minorHAnsi"/>
                <w:b/>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No</w:t>
            </w:r>
          </w:p>
        </w:tc>
        <w:tc>
          <w:tcPr>
            <w:tcW w:w="2821" w:type="dxa"/>
            <w:tcBorders>
              <w:top w:val="nil"/>
              <w:bottom w:val="nil"/>
            </w:tcBorders>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EA26D2">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b/>
                <w:sz w:val="20"/>
                <w:szCs w:val="20"/>
              </w:rPr>
            </w:pPr>
            <w:r w:rsidRPr="006E39B2">
              <w:rPr>
                <w:rFonts w:asciiTheme="minorHAnsi" w:hAnsiTheme="minorHAnsi"/>
                <w:b/>
                <w:sz w:val="20"/>
                <w:szCs w:val="20"/>
              </w:rPr>
              <w:t xml:space="preserve">Q3.8.3. </w:t>
            </w:r>
            <w:r w:rsidRPr="006E39B2">
              <w:rPr>
                <w:rFonts w:asciiTheme="minorHAnsi" w:eastAsia="Times New Roman" w:hAnsiTheme="minorHAnsi"/>
                <w:bCs/>
                <w:sz w:val="20"/>
                <w:szCs w:val="20"/>
              </w:rPr>
              <w:t>If other measures were used, please specify:</w:t>
            </w: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N/A</w:t>
            </w:r>
          </w:p>
        </w:tc>
        <w:tc>
          <w:tcPr>
            <w:tcW w:w="2821" w:type="dxa"/>
            <w:tcBorders>
              <w:top w:val="nil"/>
            </w:tcBorders>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val="restart"/>
            <w:shd w:val="clear" w:color="auto" w:fill="D9D9D9" w:themeFill="background1" w:themeFillShade="D9"/>
          </w:tcPr>
          <w:p w:rsidR="000D1BA5" w:rsidRPr="006E39B2" w:rsidRDefault="000D1BA5" w:rsidP="000D1BA5">
            <w:pPr>
              <w:contextualSpacing/>
              <w:rPr>
                <w:rFonts w:asciiTheme="minorHAnsi" w:hAnsiTheme="minorHAnsi"/>
                <w:b/>
                <w:sz w:val="20"/>
                <w:szCs w:val="20"/>
              </w:rPr>
            </w:pPr>
            <w:r w:rsidRPr="006E39B2">
              <w:rPr>
                <w:rFonts w:asciiTheme="minorHAnsi" w:hAnsiTheme="minorHAnsi"/>
                <w:sz w:val="20"/>
                <w:szCs w:val="20"/>
              </w:rPr>
              <w:t>Q3D:</w:t>
            </w:r>
            <w:r w:rsidRPr="006E39B2">
              <w:rPr>
                <w:rFonts w:asciiTheme="minorHAnsi" w:hAnsiTheme="minorHAnsi"/>
                <w:b/>
                <w:sz w:val="20"/>
                <w:szCs w:val="20"/>
              </w:rPr>
              <w:t xml:space="preserve"> Alignment and Quality</w:t>
            </w: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highlight w:val="yellow"/>
              </w:rPr>
              <w:t>Q3.9</w:t>
            </w:r>
            <w:r w:rsidRPr="006E39B2">
              <w:rPr>
                <w:rFonts w:asciiTheme="minorHAnsi" w:hAnsiTheme="minorHAnsi"/>
                <w:b/>
                <w:sz w:val="20"/>
                <w:szCs w:val="20"/>
              </w:rPr>
              <w:t xml:space="preserve">. </w:t>
            </w:r>
            <w:r w:rsidRPr="006E39B2">
              <w:rPr>
                <w:rFonts w:asciiTheme="minorHAnsi" w:eastAsia="Times New Roman" w:hAnsiTheme="minorHAnsi"/>
                <w:sz w:val="20"/>
                <w:szCs w:val="20"/>
              </w:rPr>
              <w:t>Did the data, including the direct measures, from all the different assessment tools/measures/methods directly align with the PLO?</w:t>
            </w:r>
          </w:p>
          <w:p w:rsidR="000D1BA5" w:rsidRPr="006E39B2" w:rsidRDefault="000D1BA5" w:rsidP="000D1BA5">
            <w:pPr>
              <w:contextualSpacing/>
              <w:rPr>
                <w:rFonts w:asciiTheme="minorHAnsi" w:hAnsiTheme="minorHAnsi"/>
                <w:b/>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highlight w:val="yellow"/>
              </w:rPr>
              <w:t>Q3.9.1</w:t>
            </w:r>
            <w:r w:rsidRPr="006E39B2">
              <w:rPr>
                <w:rFonts w:asciiTheme="minorHAnsi" w:hAnsiTheme="minorHAnsi"/>
                <w:b/>
                <w:sz w:val="20"/>
                <w:szCs w:val="20"/>
              </w:rPr>
              <w:t xml:space="preserve">. </w:t>
            </w:r>
            <w:r w:rsidRPr="006E39B2">
              <w:rPr>
                <w:rFonts w:asciiTheme="minorHAnsi" w:eastAsia="Times New Roman" w:hAnsiTheme="minorHAnsi"/>
                <w:bCs/>
                <w:sz w:val="20"/>
                <w:szCs w:val="20"/>
              </w:rPr>
              <w:t>Were ALL</w:t>
            </w:r>
            <w:r w:rsidRPr="006E39B2">
              <w:rPr>
                <w:rFonts w:asciiTheme="minorHAnsi" w:eastAsia="Times New Roman" w:hAnsiTheme="minorHAnsi"/>
                <w:b/>
                <w:bCs/>
                <w:sz w:val="20"/>
                <w:szCs w:val="20"/>
              </w:rPr>
              <w:t xml:space="preserve"> </w:t>
            </w:r>
            <w:r w:rsidRPr="006E39B2">
              <w:rPr>
                <w:rFonts w:asciiTheme="minorHAnsi" w:eastAsia="Times New Roman" w:hAnsiTheme="minorHAnsi"/>
                <w:bCs/>
                <w:sz w:val="20"/>
                <w:szCs w:val="20"/>
              </w:rPr>
              <w:t xml:space="preserve">the assessment </w:t>
            </w:r>
            <w:r w:rsidRPr="006E39B2">
              <w:rPr>
                <w:rFonts w:asciiTheme="minorHAnsi" w:eastAsia="Times New Roman" w:hAnsiTheme="minorHAnsi"/>
                <w:sz w:val="20"/>
                <w:szCs w:val="20"/>
              </w:rPr>
              <w:t>tools/measures/methods</w:t>
            </w:r>
            <w:r w:rsidRPr="006E39B2">
              <w:rPr>
                <w:rFonts w:asciiTheme="minorHAnsi" w:eastAsia="Times New Roman" w:hAnsiTheme="minorHAnsi"/>
                <w:bCs/>
                <w:sz w:val="20"/>
                <w:szCs w:val="20"/>
              </w:rPr>
              <w:t xml:space="preserve"> that were used good measures for the PLO?</w:t>
            </w:r>
          </w:p>
          <w:p w:rsidR="000D1BA5" w:rsidRPr="006E39B2" w:rsidRDefault="000D1BA5" w:rsidP="000D1BA5">
            <w:pPr>
              <w:contextualSpacing/>
              <w:rPr>
                <w:rFonts w:asciiTheme="minorHAnsi" w:hAnsiTheme="minorHAnsi"/>
                <w:b/>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val="restart"/>
            <w:shd w:val="clear" w:color="auto" w:fill="D9D9D9" w:themeFill="background1" w:themeFillShade="D9"/>
          </w:tcPr>
          <w:p w:rsidR="000D1BA5" w:rsidRPr="006E39B2" w:rsidRDefault="000D1BA5" w:rsidP="000D1BA5">
            <w:pPr>
              <w:contextualSpacing/>
              <w:rPr>
                <w:rFonts w:asciiTheme="minorHAnsi" w:hAnsiTheme="minorHAnsi"/>
                <w:b/>
                <w:sz w:val="20"/>
                <w:szCs w:val="20"/>
              </w:rPr>
            </w:pPr>
            <w:r w:rsidRPr="006E39B2">
              <w:rPr>
                <w:rFonts w:asciiTheme="minorHAnsi" w:hAnsiTheme="minorHAnsi"/>
                <w:sz w:val="20"/>
                <w:szCs w:val="20"/>
              </w:rPr>
              <w:t xml:space="preserve">Q4: </w:t>
            </w:r>
            <w:r w:rsidRPr="006E39B2">
              <w:rPr>
                <w:rFonts w:asciiTheme="minorHAnsi" w:eastAsia="Times New Roman" w:hAnsiTheme="minorHAnsi"/>
                <w:b/>
                <w:sz w:val="20"/>
                <w:szCs w:val="20"/>
              </w:rPr>
              <w:t>Data, Findings, and Conclusions</w:t>
            </w:r>
          </w:p>
          <w:p w:rsidR="000D1BA5" w:rsidRPr="006E39B2" w:rsidRDefault="000D1BA5" w:rsidP="000D1BA5">
            <w:pPr>
              <w:jc w:val="right"/>
              <w:rPr>
                <w:rFonts w:asciiTheme="minorHAnsi" w:hAnsiTheme="minorHAnsi"/>
                <w:sz w:val="20"/>
                <w:szCs w:val="20"/>
              </w:rPr>
            </w:pPr>
          </w:p>
          <w:p w:rsidR="000D1BA5" w:rsidRPr="006E39B2" w:rsidRDefault="000D1BA5" w:rsidP="000D1BA5">
            <w:pPr>
              <w:rPr>
                <w:rFonts w:asciiTheme="minorHAnsi" w:hAnsiTheme="minorHAnsi"/>
                <w:sz w:val="20"/>
                <w:szCs w:val="20"/>
              </w:rPr>
            </w:pPr>
          </w:p>
          <w:p w:rsidR="000D1BA5" w:rsidRPr="006E39B2" w:rsidRDefault="000D1BA5" w:rsidP="000D1BA5">
            <w:pPr>
              <w:rPr>
                <w:rFonts w:asciiTheme="minorHAnsi" w:hAnsiTheme="minorHAnsi"/>
                <w:sz w:val="20"/>
                <w:szCs w:val="20"/>
              </w:rPr>
            </w:pPr>
          </w:p>
          <w:p w:rsidR="000D1BA5" w:rsidRPr="006E39B2" w:rsidRDefault="000D1BA5" w:rsidP="000D1BA5">
            <w:pPr>
              <w:rPr>
                <w:rFonts w:asciiTheme="minorHAnsi" w:hAnsiTheme="minorHAnsi"/>
                <w:sz w:val="20"/>
                <w:szCs w:val="20"/>
              </w:rPr>
            </w:pPr>
          </w:p>
          <w:p w:rsidR="000D1BA5" w:rsidRPr="006E39B2" w:rsidRDefault="000D1BA5" w:rsidP="000D1BA5">
            <w:pPr>
              <w:rPr>
                <w:rFonts w:asciiTheme="minorHAnsi" w:hAnsiTheme="minorHAnsi"/>
                <w:sz w:val="20"/>
                <w:szCs w:val="20"/>
              </w:rPr>
            </w:pPr>
          </w:p>
          <w:p w:rsidR="000D1BA5" w:rsidRPr="006E39B2" w:rsidRDefault="000D1BA5" w:rsidP="000D1BA5">
            <w:pPr>
              <w:rPr>
                <w:rFonts w:asciiTheme="minorHAnsi" w:hAnsiTheme="minorHAnsi"/>
                <w:sz w:val="20"/>
                <w:szCs w:val="20"/>
              </w:rPr>
            </w:pPr>
          </w:p>
          <w:p w:rsidR="000D1BA5" w:rsidRPr="006E39B2" w:rsidRDefault="000D1BA5" w:rsidP="000D1BA5">
            <w:pPr>
              <w:jc w:val="right"/>
              <w:rPr>
                <w:rFonts w:asciiTheme="minorHAnsi" w:hAnsiTheme="minorHAnsi"/>
                <w:sz w:val="20"/>
                <w:szCs w:val="20"/>
              </w:rPr>
            </w:pPr>
          </w:p>
        </w:tc>
        <w:tc>
          <w:tcPr>
            <w:tcW w:w="5028" w:type="dxa"/>
          </w:tcPr>
          <w:p w:rsidR="000D1BA5" w:rsidRPr="006E39B2" w:rsidRDefault="000D1BA5" w:rsidP="000D1BA5">
            <w:pPr>
              <w:contextualSpacing/>
              <w:rPr>
                <w:rFonts w:asciiTheme="minorHAnsi" w:eastAsia="Times New Roman" w:hAnsiTheme="minorHAnsi"/>
                <w:sz w:val="20"/>
                <w:szCs w:val="20"/>
              </w:rPr>
            </w:pPr>
            <w:r w:rsidRPr="006E39B2">
              <w:rPr>
                <w:rFonts w:asciiTheme="minorHAnsi" w:eastAsia="Times New Roman" w:hAnsiTheme="minorHAnsi"/>
                <w:b/>
                <w:sz w:val="20"/>
                <w:szCs w:val="20"/>
              </w:rPr>
              <w:t>Q4.1.</w:t>
            </w:r>
            <w:r w:rsidRPr="006E39B2">
              <w:rPr>
                <w:rFonts w:asciiTheme="minorHAnsi" w:eastAsia="Times New Roman" w:hAnsiTheme="minorHAnsi"/>
                <w:sz w:val="20"/>
                <w:szCs w:val="20"/>
              </w:rPr>
              <w:t xml:space="preserve"> Please provide simple tables and/or graphs to summarize the assessment data, findings, and conclusions:</w:t>
            </w:r>
          </w:p>
          <w:p w:rsidR="000D1BA5" w:rsidRPr="006E39B2" w:rsidRDefault="000D1BA5" w:rsidP="000D1BA5">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Appendix III provides the standard and the summary of data. The standard is that 80% of the students must write proficiently/satisfactorily or better. The students met or exceeded the standard for all indicators.</w:t>
            </w:r>
          </w:p>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It would be a bit easier to evaluate the data if it were presented as percentages rather than number of students performing at each level.</w:t>
            </w:r>
          </w:p>
        </w:tc>
      </w:tr>
      <w:tr w:rsidR="000D1BA5" w:rsidRPr="006E39B2" w:rsidTr="00F35CD6">
        <w:trPr>
          <w:trHeight w:val="70"/>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Borders>
              <w:right w:val="single" w:sz="4" w:space="0" w:color="auto"/>
            </w:tcBorders>
          </w:tcPr>
          <w:p w:rsidR="000D1BA5" w:rsidRPr="006E39B2" w:rsidRDefault="000D1BA5" w:rsidP="000D1BA5">
            <w:pPr>
              <w:tabs>
                <w:tab w:val="right" w:pos="4812"/>
              </w:tabs>
              <w:contextualSpacing/>
              <w:rPr>
                <w:rFonts w:asciiTheme="minorHAnsi" w:eastAsia="SimSun" w:hAnsiTheme="minorHAnsi"/>
                <w:sz w:val="20"/>
                <w:szCs w:val="20"/>
                <w:lang w:eastAsia="zh-CN"/>
              </w:rPr>
            </w:pPr>
            <w:r w:rsidRPr="006E39B2">
              <w:rPr>
                <w:rFonts w:asciiTheme="minorHAnsi" w:eastAsia="SimSun" w:hAnsiTheme="minorHAnsi"/>
                <w:b/>
                <w:sz w:val="20"/>
                <w:szCs w:val="20"/>
                <w:lang w:eastAsia="zh-CN"/>
              </w:rPr>
              <w:t xml:space="preserve">Q4.1a. </w:t>
            </w:r>
            <w:r w:rsidRPr="006E39B2">
              <w:rPr>
                <w:rFonts w:asciiTheme="minorHAnsi" w:eastAsia="SimSun" w:hAnsiTheme="minorHAnsi"/>
                <w:sz w:val="20"/>
                <w:szCs w:val="20"/>
                <w:lang w:eastAsia="zh-CN"/>
              </w:rPr>
              <w:t>Does the program explicitly assess the PLO?</w:t>
            </w:r>
            <w:r w:rsidRPr="006E39B2">
              <w:rPr>
                <w:rFonts w:asciiTheme="minorHAnsi" w:eastAsia="SimSun" w:hAnsiTheme="minorHAnsi"/>
                <w:sz w:val="20"/>
                <w:szCs w:val="20"/>
                <w:lang w:eastAsia="zh-CN"/>
              </w:rPr>
              <w:tab/>
            </w:r>
          </w:p>
          <w:p w:rsidR="000D1BA5" w:rsidRPr="006E39B2" w:rsidRDefault="000D1BA5" w:rsidP="000D1BA5">
            <w:pPr>
              <w:contextualSpacing/>
              <w:rPr>
                <w:rFonts w:asciiTheme="minorHAnsi" w:eastAsia="SimSun" w:hAnsiTheme="minorHAnsi"/>
                <w:sz w:val="20"/>
                <w:szCs w:val="20"/>
                <w:lang w:eastAsia="zh-CN"/>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trHeight w:val="107"/>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 xml:space="preserve">Q4.2. </w:t>
            </w:r>
            <w:r w:rsidRPr="006E39B2">
              <w:rPr>
                <w:rFonts w:asciiTheme="minorHAnsi" w:eastAsia="Times New Roman" w:hAnsiTheme="minorHAnsi"/>
                <w:sz w:val="20"/>
                <w:szCs w:val="20"/>
              </w:rPr>
              <w:t>Are students doing well and meeting program standard? If not, how will the program work to improve student performance of the selected PLO?</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“Yes, for the most part”</w:t>
            </w:r>
          </w:p>
        </w:tc>
      </w:tr>
      <w:tr w:rsidR="000D1BA5" w:rsidRPr="006E39B2" w:rsidTr="00F35CD6">
        <w:trPr>
          <w:trHeight w:val="107"/>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Borders>
              <w:right w:val="single" w:sz="4" w:space="0" w:color="auto"/>
            </w:tcBorders>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 xml:space="preserve">Q4.2a. </w:t>
            </w:r>
            <w:r w:rsidRPr="006E39B2">
              <w:rPr>
                <w:rFonts w:asciiTheme="minorHAnsi" w:hAnsiTheme="minorHAnsi"/>
                <w:sz w:val="20"/>
                <w:szCs w:val="20"/>
              </w:rPr>
              <w:t xml:space="preserve">Can the readers come to the </w:t>
            </w:r>
            <w:r w:rsidRPr="006E39B2">
              <w:rPr>
                <w:rFonts w:asciiTheme="minorHAnsi" w:hAnsiTheme="minorHAnsi"/>
                <w:b/>
                <w:sz w:val="20"/>
                <w:szCs w:val="20"/>
              </w:rPr>
              <w:t>SAME</w:t>
            </w:r>
            <w:r w:rsidRPr="006E39B2">
              <w:rPr>
                <w:rFonts w:asciiTheme="minorHAnsi" w:hAnsiTheme="minorHAnsi"/>
                <w:sz w:val="20"/>
                <w:szCs w:val="20"/>
              </w:rPr>
              <w:t xml:space="preserve"> conclusion?</w:t>
            </w:r>
          </w:p>
          <w:p w:rsidR="000D1BA5" w:rsidRPr="006E39B2" w:rsidRDefault="000D1BA5" w:rsidP="000D1BA5">
            <w:pPr>
              <w:contextualSpacing/>
              <w:rPr>
                <w:rFonts w:asciiTheme="minorHAnsi" w:hAnsiTheme="minorHAnsi"/>
                <w:b/>
                <w:sz w:val="20"/>
                <w:szCs w:val="20"/>
                <w:highlight w:val="yellow"/>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trHeight w:val="107"/>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highlight w:val="yellow"/>
              </w:rPr>
              <w:t>Q4.3.</w:t>
            </w:r>
            <w:r w:rsidRPr="006E39B2">
              <w:rPr>
                <w:rFonts w:asciiTheme="minorHAnsi" w:hAnsiTheme="minorHAnsi"/>
                <w:b/>
                <w:sz w:val="20"/>
                <w:szCs w:val="20"/>
              </w:rPr>
              <w:t xml:space="preserve"> </w:t>
            </w:r>
            <w:r w:rsidRPr="006E39B2">
              <w:rPr>
                <w:rFonts w:asciiTheme="minorHAnsi" w:hAnsiTheme="minorHAnsi"/>
                <w:sz w:val="20"/>
                <w:szCs w:val="20"/>
              </w:rPr>
              <w:t xml:space="preserve">Do students partially meet, meet, or exceed the program’s standard of performance (Q2.2) </w:t>
            </w:r>
            <w:r w:rsidRPr="006E39B2">
              <w:rPr>
                <w:rFonts w:asciiTheme="minorHAnsi" w:hAnsiTheme="minorHAnsi"/>
                <w:b/>
                <w:sz w:val="20"/>
                <w:szCs w:val="20"/>
              </w:rPr>
              <w:t>based on their</w:t>
            </w:r>
            <w:r w:rsidRPr="006E39B2">
              <w:rPr>
                <w:rFonts w:asciiTheme="minorHAnsi" w:hAnsiTheme="minorHAnsi"/>
                <w:sz w:val="20"/>
                <w:szCs w:val="20"/>
              </w:rPr>
              <w:t xml:space="preserve"> assessment data?</w:t>
            </w:r>
          </w:p>
          <w:p w:rsidR="000D1BA5" w:rsidRPr="006E39B2" w:rsidRDefault="000D1BA5" w:rsidP="000D1BA5">
            <w:pPr>
              <w:contextualSpacing/>
              <w:rPr>
                <w:rFonts w:asciiTheme="minorHAnsi" w:hAnsiTheme="minorHAnsi"/>
                <w:b/>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1</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Exceeded</w:t>
            </w:r>
          </w:p>
        </w:tc>
      </w:tr>
      <w:tr w:rsidR="000D1BA5" w:rsidRPr="006E39B2" w:rsidTr="00F35CD6">
        <w:trPr>
          <w:trHeight w:val="107"/>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Borders>
              <w:right w:val="single" w:sz="4" w:space="0" w:color="auto"/>
            </w:tcBorders>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 xml:space="preserve">Q4.3a. </w:t>
            </w:r>
            <w:r w:rsidRPr="006E39B2">
              <w:rPr>
                <w:rFonts w:asciiTheme="minorHAnsi" w:hAnsiTheme="minorHAnsi"/>
                <w:sz w:val="20"/>
                <w:szCs w:val="20"/>
              </w:rPr>
              <w:t xml:space="preserve">Can the readers come to the </w:t>
            </w:r>
            <w:r w:rsidRPr="006E39B2">
              <w:rPr>
                <w:rFonts w:asciiTheme="minorHAnsi" w:hAnsiTheme="minorHAnsi"/>
                <w:b/>
                <w:sz w:val="20"/>
                <w:szCs w:val="20"/>
              </w:rPr>
              <w:t>SAME</w:t>
            </w:r>
            <w:r w:rsidRPr="006E39B2">
              <w:rPr>
                <w:rFonts w:asciiTheme="minorHAnsi" w:hAnsiTheme="minorHAnsi"/>
                <w:sz w:val="20"/>
                <w:szCs w:val="20"/>
              </w:rPr>
              <w:t xml:space="preserve"> conclusion as the program that students meet the expectations/standards for this learning outcome?</w:t>
            </w:r>
          </w:p>
          <w:p w:rsidR="000D1BA5" w:rsidRPr="006E39B2" w:rsidRDefault="000D1BA5" w:rsidP="000D1BA5">
            <w:pPr>
              <w:contextualSpacing/>
              <w:rPr>
                <w:rFonts w:asciiTheme="minorHAnsi" w:eastAsia="Times New Roman" w:hAnsiTheme="minorHAnsi"/>
                <w:bCs/>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val="restart"/>
            <w:shd w:val="clear" w:color="auto" w:fill="D9D9D9" w:themeFill="background1" w:themeFillShade="D9"/>
          </w:tcPr>
          <w:p w:rsidR="000D1BA5" w:rsidRPr="006E39B2" w:rsidRDefault="000D1BA5" w:rsidP="000D1BA5">
            <w:pPr>
              <w:contextualSpacing/>
              <w:rPr>
                <w:rFonts w:asciiTheme="minorHAnsi" w:hAnsiTheme="minorHAnsi"/>
                <w:b/>
                <w:sz w:val="20"/>
                <w:szCs w:val="20"/>
              </w:rPr>
            </w:pPr>
            <w:r w:rsidRPr="006E39B2">
              <w:rPr>
                <w:rFonts w:asciiTheme="minorHAnsi" w:hAnsiTheme="minorHAnsi"/>
                <w:sz w:val="20"/>
                <w:szCs w:val="20"/>
              </w:rPr>
              <w:t xml:space="preserve">Q5: </w:t>
            </w:r>
            <w:r w:rsidRPr="006E39B2">
              <w:rPr>
                <w:rFonts w:asciiTheme="minorHAnsi" w:hAnsiTheme="minorHAnsi"/>
                <w:b/>
                <w:sz w:val="20"/>
                <w:szCs w:val="20"/>
              </w:rPr>
              <w:t>Use of Assessment Data (Closing the Loop)</w:t>
            </w: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hAnsiTheme="minorHAnsi"/>
                <w:b/>
                <w:bCs/>
                <w:sz w:val="20"/>
                <w:szCs w:val="20"/>
                <w:highlight w:val="yellow"/>
              </w:rPr>
              <w:t>Q5.1.</w:t>
            </w:r>
            <w:r w:rsidRPr="006E39B2">
              <w:rPr>
                <w:rFonts w:asciiTheme="minorHAnsi" w:hAnsiTheme="minorHAnsi"/>
                <w:b/>
                <w:bCs/>
                <w:sz w:val="20"/>
                <w:szCs w:val="20"/>
              </w:rPr>
              <w:t xml:space="preserve"> </w:t>
            </w:r>
            <w:r w:rsidRPr="006E39B2">
              <w:rPr>
                <w:rFonts w:asciiTheme="minorHAnsi" w:eastAsia="Times New Roman" w:hAnsiTheme="minorHAnsi"/>
                <w:sz w:val="20"/>
                <w:szCs w:val="20"/>
              </w:rPr>
              <w:t>As a result of the assessment effort in 2014-2015 and based on the prior feedback from OAPA, do you anticipate making any changes for your program (e.g., course structure, course content, or modification of PLOs)?</w:t>
            </w:r>
            <w:r w:rsidRPr="006E39B2">
              <w:rPr>
                <w:rFonts w:asciiTheme="minorHAnsi" w:hAnsiTheme="minorHAnsi"/>
                <w:bCs/>
                <w:sz w:val="20"/>
                <w:szCs w:val="20"/>
              </w:rPr>
              <w:t xml:space="preserve"> </w:t>
            </w:r>
            <w:r w:rsidRPr="006E39B2">
              <w:rPr>
                <w:rFonts w:asciiTheme="minorHAnsi" w:hAnsiTheme="minorHAnsi"/>
                <w:sz w:val="20"/>
                <w:szCs w:val="20"/>
              </w:rPr>
              <w:t>(If No or Don’t Know, skip to Q6)</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No</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hAnsiTheme="minorHAnsi"/>
                <w:sz w:val="20"/>
                <w:szCs w:val="20"/>
              </w:rPr>
            </w:pPr>
            <w:r w:rsidRPr="006E39B2">
              <w:rPr>
                <w:rFonts w:asciiTheme="minorHAnsi" w:eastAsia="Times New Roman" w:hAnsiTheme="minorHAnsi"/>
                <w:b/>
                <w:bCs/>
                <w:sz w:val="20"/>
                <w:szCs w:val="20"/>
              </w:rPr>
              <w:t xml:space="preserve">Q5.1.1. </w:t>
            </w:r>
            <w:r w:rsidRPr="006E39B2">
              <w:rPr>
                <w:rFonts w:asciiTheme="minorHAnsi" w:eastAsia="Times New Roman" w:hAnsiTheme="minorHAnsi"/>
                <w:sz w:val="20"/>
                <w:szCs w:val="20"/>
              </w:rPr>
              <w:t>Please describe what changes you plan to make in your program as a result of your assessment of this PLO. Include a description of how you plan to assess the impact of these changes</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“No significant changes”</w:t>
            </w: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eastAsia="Times New Roman" w:hAnsiTheme="minorHAnsi"/>
                <w:sz w:val="20"/>
                <w:szCs w:val="20"/>
              </w:rPr>
            </w:pPr>
            <w:r w:rsidRPr="006E39B2">
              <w:rPr>
                <w:rFonts w:asciiTheme="minorHAnsi" w:eastAsia="Times New Roman" w:hAnsiTheme="minorHAnsi"/>
                <w:b/>
                <w:bCs/>
                <w:sz w:val="20"/>
                <w:szCs w:val="20"/>
                <w:highlight w:val="yellow"/>
              </w:rPr>
              <w:t>Q5.1.2.</w:t>
            </w:r>
            <w:r w:rsidRPr="006E39B2">
              <w:rPr>
                <w:rFonts w:asciiTheme="minorHAnsi" w:eastAsia="Times New Roman" w:hAnsiTheme="minorHAnsi"/>
                <w:b/>
                <w:bCs/>
                <w:sz w:val="20"/>
                <w:szCs w:val="20"/>
              </w:rPr>
              <w:t xml:space="preserve"> </w:t>
            </w:r>
            <w:r w:rsidRPr="006E39B2">
              <w:rPr>
                <w:rFonts w:asciiTheme="minorHAnsi" w:eastAsia="Times New Roman" w:hAnsiTheme="minorHAnsi"/>
                <w:sz w:val="20"/>
                <w:szCs w:val="20"/>
              </w:rPr>
              <w:t xml:space="preserve">Do you have a plan to assess the </w:t>
            </w:r>
            <w:r w:rsidRPr="006E39B2">
              <w:rPr>
                <w:rFonts w:asciiTheme="minorHAnsi" w:eastAsia="Times New Roman" w:hAnsiTheme="minorHAnsi"/>
                <w:sz w:val="20"/>
                <w:szCs w:val="20"/>
                <w:lang w:eastAsia="zh-CN"/>
              </w:rPr>
              <w:t>impact</w:t>
            </w:r>
            <w:r w:rsidRPr="006E39B2">
              <w:rPr>
                <w:rFonts w:asciiTheme="minorHAnsi" w:eastAsia="Times New Roman" w:hAnsiTheme="minorHAnsi"/>
                <w:sz w:val="20"/>
                <w:szCs w:val="20"/>
              </w:rPr>
              <w:t xml:space="preserve"> of the changes that you anticipate making?</w:t>
            </w:r>
          </w:p>
          <w:p w:rsidR="000D1BA5" w:rsidRPr="006E39B2" w:rsidRDefault="000D1BA5" w:rsidP="000D1BA5">
            <w:pPr>
              <w:contextualSpacing/>
              <w:rPr>
                <w:rFonts w:asciiTheme="minorHAnsi" w:eastAsia="Times New Roman" w:hAnsiTheme="minorHAnsi"/>
                <w:bCs/>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pStyle w:val="ListParagraph"/>
              <w:spacing w:after="0" w:line="240" w:lineRule="auto"/>
              <w:ind w:left="0"/>
              <w:rPr>
                <w:rFonts w:asciiTheme="minorHAnsi" w:eastAsia="Times New Roman" w:hAnsiTheme="minorHAnsi"/>
                <w:bCs/>
                <w:sz w:val="20"/>
                <w:szCs w:val="20"/>
              </w:rPr>
            </w:pPr>
            <w:r w:rsidRPr="006E39B2">
              <w:rPr>
                <w:rFonts w:asciiTheme="minorHAnsi" w:eastAsia="Times New Roman" w:hAnsiTheme="minorHAnsi"/>
                <w:b/>
                <w:bCs/>
                <w:sz w:val="20"/>
                <w:szCs w:val="20"/>
              </w:rPr>
              <w:t xml:space="preserve">Q5.2. </w:t>
            </w:r>
            <w:r w:rsidRPr="006E39B2">
              <w:rPr>
                <w:rFonts w:asciiTheme="minorHAnsi" w:eastAsia="Times New Roman" w:hAnsiTheme="minorHAnsi"/>
                <w:sz w:val="20"/>
                <w:szCs w:val="20"/>
              </w:rPr>
              <w:t>How have the assessment data from last year (2013 - 2014) been used so far?</w:t>
            </w:r>
          </w:p>
          <w:p w:rsidR="000D1BA5" w:rsidRPr="006E39B2" w:rsidRDefault="000D1BA5" w:rsidP="000D1BA5">
            <w:pPr>
              <w:pStyle w:val="ListParagraph"/>
              <w:spacing w:after="0" w:line="240" w:lineRule="auto"/>
              <w:ind w:left="0"/>
              <w:rPr>
                <w:rFonts w:asciiTheme="minorHAnsi" w:eastAsia="Times New Roman" w:hAnsiTheme="minorHAnsi"/>
                <w:bCs/>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They used assessment somewhat for improving specific courses, for modifying the curriculum, for improving advising and mentoring and for annual assessment reports.</w:t>
            </w:r>
          </w:p>
        </w:tc>
      </w:tr>
      <w:tr w:rsidR="000D1BA5" w:rsidRPr="006E39B2" w:rsidTr="00F35CD6">
        <w:trPr>
          <w:jc w:val="center"/>
        </w:trPr>
        <w:tc>
          <w:tcPr>
            <w:tcW w:w="2425" w:type="dxa"/>
            <w:vMerge/>
            <w:tcBorders>
              <w:bottom w:val="single" w:sz="4" w:space="0" w:color="auto"/>
            </w:tcBorders>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contextualSpacing/>
              <w:rPr>
                <w:rFonts w:asciiTheme="minorHAnsi" w:eastAsia="Times New Roman" w:hAnsiTheme="minorHAnsi"/>
                <w:i/>
                <w:sz w:val="20"/>
                <w:szCs w:val="20"/>
              </w:rPr>
            </w:pPr>
            <w:r w:rsidRPr="006E39B2">
              <w:rPr>
                <w:rFonts w:asciiTheme="minorHAnsi" w:eastAsia="Times New Roman" w:hAnsiTheme="minorHAnsi"/>
                <w:b/>
                <w:sz w:val="20"/>
                <w:szCs w:val="20"/>
              </w:rPr>
              <w:t>Q5.2.1.</w:t>
            </w:r>
            <w:r w:rsidRPr="006E39B2">
              <w:rPr>
                <w:rFonts w:asciiTheme="minorHAnsi" w:eastAsia="Times New Roman" w:hAnsiTheme="minorHAnsi"/>
                <w:sz w:val="20"/>
                <w:szCs w:val="20"/>
              </w:rPr>
              <w:t xml:space="preserve"> Please provide a detailed example of how you used the assessment data above.</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“These activities are not useful for our program.  We have very specific criteria we report on for ABET and our Grad Program closely matches those.  We are not well connected to the purpose of the assessment.  It is not clear how this aids us.”</w:t>
            </w:r>
          </w:p>
        </w:tc>
      </w:tr>
      <w:tr w:rsidR="000D1BA5" w:rsidRPr="006E39B2" w:rsidTr="00F35CD6">
        <w:trPr>
          <w:jc w:val="center"/>
        </w:trPr>
        <w:tc>
          <w:tcPr>
            <w:tcW w:w="2425" w:type="dxa"/>
            <w:tcBorders>
              <w:bottom w:val="nil"/>
            </w:tcBorders>
            <w:shd w:val="clear" w:color="auto" w:fill="D9D9D9" w:themeFill="background1" w:themeFillShade="D9"/>
          </w:tcPr>
          <w:p w:rsidR="000D1BA5" w:rsidRPr="006E39B2" w:rsidRDefault="000D1BA5" w:rsidP="000D1BA5">
            <w:pPr>
              <w:contextualSpacing/>
              <w:rPr>
                <w:rFonts w:asciiTheme="minorHAnsi" w:hAnsiTheme="minorHAnsi"/>
                <w:b/>
                <w:sz w:val="20"/>
                <w:szCs w:val="20"/>
              </w:rPr>
            </w:pPr>
            <w:r w:rsidRPr="006E39B2">
              <w:rPr>
                <w:rFonts w:asciiTheme="minorHAnsi" w:hAnsiTheme="minorHAnsi"/>
                <w:b/>
                <w:sz w:val="20"/>
                <w:szCs w:val="20"/>
              </w:rPr>
              <w:t>Additional Assessment Activities</w:t>
            </w:r>
          </w:p>
        </w:tc>
        <w:tc>
          <w:tcPr>
            <w:tcW w:w="5028" w:type="dxa"/>
          </w:tcPr>
          <w:p w:rsidR="000D1BA5" w:rsidRPr="006E39B2" w:rsidRDefault="000D1BA5" w:rsidP="000D1BA5">
            <w:pPr>
              <w:contextualSpacing/>
              <w:rPr>
                <w:rFonts w:asciiTheme="minorHAnsi" w:eastAsia="Times New Roman" w:hAnsiTheme="minorHAnsi"/>
                <w:sz w:val="20"/>
                <w:szCs w:val="20"/>
              </w:rPr>
            </w:pPr>
            <w:r w:rsidRPr="006E39B2">
              <w:rPr>
                <w:rFonts w:asciiTheme="minorHAnsi" w:eastAsia="Times New Roman" w:hAnsiTheme="minorHAnsi"/>
                <w:b/>
                <w:sz w:val="20"/>
                <w:szCs w:val="20"/>
              </w:rPr>
              <w:t>Q6.</w:t>
            </w:r>
            <w:r w:rsidRPr="006E39B2">
              <w:rPr>
                <w:rFonts w:asciiTheme="minorHAnsi" w:eastAsia="Times New Roman" w:hAnsiTheme="minorHAnsi"/>
                <w:sz w:val="20"/>
                <w:szCs w:val="20"/>
              </w:rPr>
              <w:t xml:space="preserve"> Many academic units have collected assessment data on aspects of a program that are not related to PLOs (i.e., impacts of an advising center, etc.). </w:t>
            </w:r>
            <w:r w:rsidRPr="006E39B2">
              <w:rPr>
                <w:rFonts w:asciiTheme="minorHAnsi" w:eastAsia="Times New Roman" w:hAnsiTheme="minorHAnsi"/>
                <w:b/>
                <w:sz w:val="20"/>
                <w:szCs w:val="20"/>
              </w:rPr>
              <w:t>If</w:t>
            </w:r>
            <w:r w:rsidRPr="006E39B2">
              <w:rPr>
                <w:rFonts w:asciiTheme="minorHAnsi" w:eastAsia="Times New Roman" w:hAnsiTheme="minorHAnsi"/>
                <w:sz w:val="20"/>
                <w:szCs w:val="20"/>
              </w:rPr>
              <w:t xml:space="preserve"> your program/academic unit has collected data on the program elements, please briefly report your results</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eastAsia="Times New Roman" w:hAnsiTheme="minorHAnsi"/>
                <w:bCs/>
                <w:sz w:val="16"/>
                <w:szCs w:val="16"/>
              </w:rPr>
              <w:t>ABET Accreditation requires programmatic assessment which includes assessing multiple student outcomes.</w:t>
            </w:r>
          </w:p>
          <w:p w:rsidR="000D1BA5" w:rsidRPr="006E39B2" w:rsidRDefault="000D1BA5" w:rsidP="000D1BA5">
            <w:pPr>
              <w:contextualSpacing/>
              <w:rPr>
                <w:rFonts w:asciiTheme="minorHAnsi" w:hAnsiTheme="minorHAnsi"/>
                <w:sz w:val="16"/>
                <w:szCs w:val="16"/>
              </w:rPr>
            </w:pPr>
          </w:p>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val="restart"/>
            <w:tcBorders>
              <w:top w:val="nil"/>
            </w:tcBorders>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pStyle w:val="ListParagraph"/>
              <w:spacing w:after="0" w:line="240" w:lineRule="auto"/>
              <w:ind w:left="0"/>
              <w:rPr>
                <w:rFonts w:asciiTheme="minorHAnsi" w:eastAsia="Times New Roman" w:hAnsiTheme="minorHAnsi"/>
                <w:b/>
                <w:bCs/>
                <w:sz w:val="20"/>
                <w:szCs w:val="20"/>
              </w:rPr>
            </w:pPr>
            <w:r w:rsidRPr="006E39B2">
              <w:rPr>
                <w:rFonts w:asciiTheme="minorHAnsi" w:eastAsia="Times New Roman" w:hAnsiTheme="minorHAnsi"/>
                <w:b/>
                <w:bCs/>
                <w:sz w:val="20"/>
                <w:szCs w:val="20"/>
              </w:rPr>
              <w:t xml:space="preserve">Q7. </w:t>
            </w:r>
            <w:r w:rsidRPr="006E39B2">
              <w:rPr>
                <w:rFonts w:asciiTheme="minorHAnsi" w:eastAsia="Times New Roman" w:hAnsiTheme="minorHAnsi"/>
                <w:sz w:val="20"/>
                <w:szCs w:val="20"/>
              </w:rPr>
              <w:t>What PLO(s) do you plan to assess next year?</w:t>
            </w:r>
          </w:p>
          <w:p w:rsidR="000D1BA5" w:rsidRPr="006E39B2" w:rsidRDefault="000D1BA5" w:rsidP="000D1BA5">
            <w:pPr>
              <w:pStyle w:val="ListParagraph"/>
              <w:spacing w:after="0" w:line="240" w:lineRule="auto"/>
              <w:ind w:left="0"/>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r w:rsidRPr="006E39B2">
              <w:rPr>
                <w:rFonts w:asciiTheme="minorHAnsi" w:hAnsiTheme="minorHAnsi"/>
                <w:sz w:val="16"/>
                <w:szCs w:val="16"/>
              </w:rPr>
              <w:t>Oral Communication</w:t>
            </w: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Pr>
          <w:p w:rsidR="000D1BA5" w:rsidRPr="006E39B2" w:rsidRDefault="000D1BA5" w:rsidP="000D1BA5">
            <w:pPr>
              <w:pStyle w:val="ListParagraph"/>
              <w:spacing w:after="0" w:line="240" w:lineRule="auto"/>
              <w:ind w:left="0"/>
              <w:rPr>
                <w:rFonts w:asciiTheme="minorHAnsi" w:hAnsiTheme="minorHAnsi"/>
                <w:sz w:val="20"/>
                <w:szCs w:val="20"/>
              </w:rPr>
            </w:pPr>
            <w:r w:rsidRPr="006E39B2">
              <w:rPr>
                <w:rFonts w:asciiTheme="minorHAnsi" w:hAnsiTheme="minorHAnsi"/>
                <w:b/>
                <w:bCs/>
                <w:sz w:val="20"/>
                <w:szCs w:val="20"/>
              </w:rPr>
              <w:t xml:space="preserve">Q8. </w:t>
            </w:r>
            <w:r w:rsidRPr="006E39B2">
              <w:rPr>
                <w:rFonts w:asciiTheme="minorHAnsi" w:hAnsiTheme="minorHAnsi"/>
                <w:sz w:val="20"/>
                <w:szCs w:val="20"/>
              </w:rPr>
              <w:t>Have you attached any appendices?</w:t>
            </w:r>
          </w:p>
          <w:p w:rsidR="000D1BA5" w:rsidRPr="006E39B2" w:rsidRDefault="000D1BA5" w:rsidP="000D1BA5">
            <w:pPr>
              <w:pStyle w:val="ListParagraph"/>
              <w:spacing w:after="0" w:line="240" w:lineRule="auto"/>
              <w:ind w:left="0"/>
              <w:rPr>
                <w:rFonts w:asciiTheme="minorHAnsi" w:hAnsiTheme="minorHAnsi"/>
                <w:bCs/>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ind w:left="108" w:hanging="108"/>
              <w:contextualSpacing/>
              <w:rPr>
                <w:rFonts w:asciiTheme="minorHAnsi" w:hAnsiTheme="minorHAnsi"/>
                <w:sz w:val="16"/>
                <w:szCs w:val="16"/>
              </w:rPr>
            </w:pPr>
            <w:r w:rsidRPr="006E39B2">
              <w:rPr>
                <w:rFonts w:asciiTheme="minorHAnsi" w:hAnsiTheme="minorHAnsi"/>
                <w:sz w:val="16"/>
                <w:szCs w:val="16"/>
              </w:rPr>
              <w:t>Appendix I – Written Communication Rubrics</w:t>
            </w:r>
          </w:p>
          <w:p w:rsidR="000D1BA5" w:rsidRPr="006E39B2" w:rsidRDefault="000D1BA5" w:rsidP="000D1BA5">
            <w:pPr>
              <w:ind w:left="108" w:hanging="108"/>
              <w:contextualSpacing/>
              <w:rPr>
                <w:rFonts w:asciiTheme="minorHAnsi" w:hAnsiTheme="minorHAnsi"/>
                <w:sz w:val="16"/>
                <w:szCs w:val="16"/>
              </w:rPr>
            </w:pPr>
            <w:r w:rsidRPr="006E39B2">
              <w:rPr>
                <w:rFonts w:asciiTheme="minorHAnsi" w:hAnsiTheme="minorHAnsi"/>
                <w:sz w:val="16"/>
                <w:szCs w:val="16"/>
              </w:rPr>
              <w:t>Appendix II – Written Communication Data</w:t>
            </w:r>
          </w:p>
          <w:p w:rsidR="000D1BA5" w:rsidRPr="006E39B2" w:rsidRDefault="000D1BA5" w:rsidP="000D1BA5">
            <w:pPr>
              <w:ind w:left="108" w:hanging="108"/>
              <w:contextualSpacing/>
              <w:rPr>
                <w:rFonts w:asciiTheme="minorHAnsi" w:hAnsiTheme="minorHAnsi"/>
                <w:sz w:val="16"/>
                <w:szCs w:val="16"/>
              </w:rPr>
            </w:pPr>
            <w:r w:rsidRPr="006E39B2">
              <w:rPr>
                <w:rFonts w:asciiTheme="minorHAnsi" w:hAnsiTheme="minorHAnsi"/>
                <w:sz w:val="16"/>
                <w:szCs w:val="16"/>
              </w:rPr>
              <w:t>Appendix III – Written Communication Student Outcome Summary</w:t>
            </w:r>
          </w:p>
        </w:tc>
      </w:tr>
      <w:tr w:rsidR="000D1BA5" w:rsidRPr="006E39B2" w:rsidTr="00F35CD6">
        <w:trPr>
          <w:jc w:val="center"/>
        </w:trPr>
        <w:tc>
          <w:tcPr>
            <w:tcW w:w="2425" w:type="dxa"/>
            <w:vMerge w:val="restart"/>
            <w:shd w:val="clear" w:color="auto" w:fill="D9D9D9" w:themeFill="background1" w:themeFillShade="D9"/>
          </w:tcPr>
          <w:p w:rsidR="000D1BA5" w:rsidRPr="006E39B2" w:rsidRDefault="000D1BA5" w:rsidP="000D1BA5">
            <w:pPr>
              <w:contextualSpacing/>
              <w:rPr>
                <w:rFonts w:asciiTheme="minorHAnsi" w:hAnsiTheme="minorHAnsi"/>
                <w:b/>
                <w:sz w:val="20"/>
                <w:szCs w:val="20"/>
              </w:rPr>
            </w:pPr>
            <w:r w:rsidRPr="006E39B2">
              <w:rPr>
                <w:rFonts w:asciiTheme="minorHAnsi" w:hAnsiTheme="minorHAnsi"/>
                <w:b/>
                <w:sz w:val="20"/>
                <w:szCs w:val="20"/>
              </w:rPr>
              <w:t>Summary</w:t>
            </w:r>
          </w:p>
        </w:tc>
        <w:tc>
          <w:tcPr>
            <w:tcW w:w="5028" w:type="dxa"/>
            <w:tcBorders>
              <w:right w:val="single" w:sz="4" w:space="0" w:color="auto"/>
            </w:tcBorders>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S1.</w:t>
            </w:r>
            <w:r w:rsidRPr="006E39B2">
              <w:rPr>
                <w:rFonts w:asciiTheme="minorHAnsi" w:hAnsiTheme="minorHAnsi"/>
                <w:sz w:val="20"/>
                <w:szCs w:val="20"/>
              </w:rPr>
              <w:t xml:space="preserve"> Does the program follow the template by answering where applicable?</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Borders>
              <w:right w:val="single" w:sz="4" w:space="0" w:color="auto"/>
            </w:tcBorders>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S2.</w:t>
            </w:r>
            <w:r w:rsidRPr="006E39B2">
              <w:rPr>
                <w:rFonts w:asciiTheme="minorHAnsi" w:hAnsiTheme="minorHAnsi"/>
                <w:sz w:val="20"/>
                <w:szCs w:val="20"/>
              </w:rPr>
              <w:t xml:space="preserve"> Were the program’s answers simple and clear?</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trHeight w:val="278"/>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Borders>
              <w:right w:val="single" w:sz="4" w:space="0" w:color="auto"/>
            </w:tcBorders>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S3.</w:t>
            </w:r>
            <w:r w:rsidRPr="006E39B2">
              <w:rPr>
                <w:rFonts w:asciiTheme="minorHAnsi" w:hAnsiTheme="minorHAnsi"/>
                <w:sz w:val="20"/>
                <w:szCs w:val="20"/>
              </w:rPr>
              <w:t xml:space="preserve"> Does the program assess the PLO using correct alignment of standard, rubric, and measure (Q2.3, Q4.1a)?</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r w:rsidR="000D1BA5" w:rsidRPr="006E39B2" w:rsidTr="00F35CD6">
        <w:trPr>
          <w:trHeight w:val="278"/>
          <w:jc w:val="center"/>
        </w:trPr>
        <w:tc>
          <w:tcPr>
            <w:tcW w:w="2425" w:type="dxa"/>
            <w:vMerge/>
            <w:shd w:val="clear" w:color="auto" w:fill="D9D9D9" w:themeFill="background1" w:themeFillShade="D9"/>
          </w:tcPr>
          <w:p w:rsidR="000D1BA5" w:rsidRPr="006E39B2" w:rsidRDefault="000D1BA5" w:rsidP="000D1BA5">
            <w:pPr>
              <w:contextualSpacing/>
              <w:rPr>
                <w:rFonts w:asciiTheme="minorHAnsi" w:hAnsiTheme="minorHAnsi"/>
                <w:b/>
                <w:sz w:val="20"/>
                <w:szCs w:val="20"/>
              </w:rPr>
            </w:pPr>
          </w:p>
        </w:tc>
        <w:tc>
          <w:tcPr>
            <w:tcW w:w="5028" w:type="dxa"/>
            <w:tcBorders>
              <w:right w:val="single" w:sz="4" w:space="0" w:color="auto"/>
            </w:tcBorders>
          </w:tcPr>
          <w:p w:rsidR="000D1BA5" w:rsidRPr="006E39B2" w:rsidRDefault="000D1BA5" w:rsidP="000D1BA5">
            <w:pPr>
              <w:contextualSpacing/>
              <w:rPr>
                <w:rFonts w:asciiTheme="minorHAnsi" w:hAnsiTheme="minorHAnsi"/>
                <w:sz w:val="20"/>
                <w:szCs w:val="20"/>
              </w:rPr>
            </w:pPr>
            <w:r w:rsidRPr="006E39B2">
              <w:rPr>
                <w:rFonts w:asciiTheme="minorHAnsi" w:hAnsiTheme="minorHAnsi"/>
                <w:b/>
                <w:sz w:val="20"/>
                <w:szCs w:val="20"/>
              </w:rPr>
              <w:t xml:space="preserve">S4. Overall, </w:t>
            </w:r>
            <w:r w:rsidRPr="006E39B2">
              <w:rPr>
                <w:rFonts w:asciiTheme="minorHAnsi" w:hAnsiTheme="minorHAnsi"/>
                <w:sz w:val="20"/>
                <w:szCs w:val="20"/>
              </w:rPr>
              <w:t xml:space="preserve">do students partially meet, meet, or exceed program’s standard of performance </w:t>
            </w:r>
            <w:r w:rsidRPr="006E39B2">
              <w:rPr>
                <w:rFonts w:asciiTheme="minorHAnsi" w:hAnsiTheme="minorHAnsi"/>
                <w:b/>
                <w:sz w:val="20"/>
                <w:szCs w:val="20"/>
              </w:rPr>
              <w:t xml:space="preserve">based on consultant’s </w:t>
            </w:r>
            <w:r w:rsidRPr="006E39B2">
              <w:rPr>
                <w:rFonts w:asciiTheme="minorHAnsi" w:hAnsiTheme="minorHAnsi"/>
                <w:sz w:val="20"/>
                <w:szCs w:val="20"/>
              </w:rPr>
              <w:t>review (Q4.3a)?</w:t>
            </w:r>
          </w:p>
          <w:p w:rsidR="000D1BA5" w:rsidRPr="006E39B2" w:rsidRDefault="000D1BA5" w:rsidP="000D1BA5">
            <w:pPr>
              <w:contextualSpacing/>
              <w:rPr>
                <w:rFonts w:asciiTheme="minorHAnsi" w:hAnsiTheme="minorHAnsi"/>
                <w:sz w:val="20"/>
                <w:szCs w:val="20"/>
              </w:rPr>
            </w:pPr>
          </w:p>
        </w:tc>
        <w:tc>
          <w:tcPr>
            <w:tcW w:w="963" w:type="dxa"/>
            <w:shd w:val="clear" w:color="auto" w:fill="F7CAAC" w:themeFill="accent2" w:themeFillTint="66"/>
            <w:vAlign w:val="center"/>
          </w:tcPr>
          <w:p w:rsidR="000D1BA5" w:rsidRPr="006E39B2" w:rsidRDefault="000D1BA5" w:rsidP="000D1BA5">
            <w:pPr>
              <w:contextualSpacing/>
              <w:jc w:val="center"/>
              <w:rPr>
                <w:rFonts w:asciiTheme="minorHAnsi" w:hAnsiTheme="minorHAnsi"/>
                <w:b/>
                <w:sz w:val="20"/>
                <w:szCs w:val="20"/>
              </w:rPr>
            </w:pPr>
            <w:r w:rsidRPr="006E39B2">
              <w:rPr>
                <w:rFonts w:asciiTheme="minorHAnsi" w:hAnsiTheme="minorHAnsi"/>
                <w:b/>
                <w:sz w:val="20"/>
                <w:szCs w:val="20"/>
              </w:rPr>
              <w:t>Yes</w:t>
            </w:r>
          </w:p>
        </w:tc>
        <w:tc>
          <w:tcPr>
            <w:tcW w:w="2821" w:type="dxa"/>
            <w:shd w:val="clear" w:color="auto" w:fill="FBE4D5" w:themeFill="accent2" w:themeFillTint="33"/>
          </w:tcPr>
          <w:p w:rsidR="000D1BA5" w:rsidRPr="006E39B2" w:rsidRDefault="000D1BA5" w:rsidP="000D1BA5">
            <w:pPr>
              <w:contextualSpacing/>
              <w:rPr>
                <w:rFonts w:asciiTheme="minorHAnsi" w:hAnsiTheme="minorHAnsi"/>
                <w:sz w:val="16"/>
                <w:szCs w:val="16"/>
              </w:rPr>
            </w:pPr>
          </w:p>
        </w:tc>
      </w:tr>
    </w:tbl>
    <w:p w:rsidR="006E39B2" w:rsidRPr="006E39B2" w:rsidRDefault="006E39B2" w:rsidP="006E39B2">
      <w:pPr>
        <w:tabs>
          <w:tab w:val="left" w:pos="7395"/>
        </w:tabs>
        <w:rPr>
          <w:rFonts w:asciiTheme="minorHAnsi" w:eastAsia="Calibri" w:hAnsiTheme="minorHAnsi"/>
          <w:b/>
          <w:sz w:val="32"/>
          <w:szCs w:val="20"/>
        </w:rPr>
      </w:pPr>
      <w:r w:rsidRPr="006E39B2">
        <w:rPr>
          <w:rFonts w:asciiTheme="minorHAnsi" w:hAnsiTheme="minorHAnsi"/>
          <w:sz w:val="20"/>
        </w:rPr>
        <w:t>*Highlighted (close-ended) questions receive answers corresponding to assessment report answer.</w:t>
      </w:r>
      <w:r w:rsidRPr="006E39B2">
        <w:rPr>
          <w:rFonts w:asciiTheme="minorHAnsi" w:hAnsiTheme="minorHAnsi"/>
          <w:sz w:val="20"/>
        </w:rPr>
        <w:br/>
        <w:t xml:space="preserve">Open-ended questions receive answers based on consultant remarks using consultant legend: </w:t>
      </w:r>
      <w:r w:rsidRPr="006E39B2">
        <w:rPr>
          <w:rFonts w:asciiTheme="minorHAnsi" w:hAnsiTheme="minorHAnsi"/>
          <w:sz w:val="20"/>
        </w:rPr>
        <w:br/>
        <w:t>1) Yes;   2) Partially;   3) Don’t Know;   4) No;   5) Not-Clear;   8) Not-Applicable;   9) Missing</w:t>
      </w:r>
      <w:r w:rsidRPr="006E39B2">
        <w:rPr>
          <w:rFonts w:asciiTheme="minorHAnsi" w:eastAsia="Calibri" w:hAnsiTheme="minorHAnsi"/>
          <w:b/>
          <w:sz w:val="32"/>
          <w:szCs w:val="20"/>
        </w:rPr>
        <w:tab/>
      </w:r>
    </w:p>
    <w:p w:rsidR="006E39B2" w:rsidRPr="006E39B2" w:rsidRDefault="006E39B2" w:rsidP="006E39B2">
      <w:pPr>
        <w:tabs>
          <w:tab w:val="left" w:pos="7395"/>
        </w:tabs>
        <w:spacing w:after="120"/>
        <w:jc w:val="center"/>
        <w:rPr>
          <w:rFonts w:asciiTheme="minorHAnsi" w:eastAsia="Calibri" w:hAnsiTheme="minorHAnsi"/>
          <w:b/>
          <w:sz w:val="28"/>
          <w:szCs w:val="20"/>
        </w:rPr>
      </w:pPr>
      <w:r w:rsidRPr="006E39B2">
        <w:rPr>
          <w:rFonts w:asciiTheme="minorHAnsi" w:eastAsia="Calibri" w:hAnsiTheme="minorHAnsi"/>
          <w:sz w:val="28"/>
          <w:szCs w:val="20"/>
        </w:rPr>
        <w:br w:type="page"/>
      </w:r>
      <w:r w:rsidRPr="006E39B2">
        <w:rPr>
          <w:rFonts w:asciiTheme="minorHAnsi" w:eastAsia="Calibri" w:hAnsiTheme="minorHAnsi"/>
          <w:b/>
          <w:sz w:val="28"/>
          <w:szCs w:val="20"/>
        </w:rPr>
        <w:lastRenderedPageBreak/>
        <w:t>III. Commendations and Recommendations</w:t>
      </w:r>
    </w:p>
    <w:p w:rsidR="006E39B2" w:rsidRDefault="006E39B2" w:rsidP="006E39B2">
      <w:pPr>
        <w:rPr>
          <w:rFonts w:asciiTheme="minorHAnsi" w:hAnsiTheme="minorHAnsi"/>
          <w:sz w:val="20"/>
          <w:szCs w:val="20"/>
        </w:rPr>
      </w:pPr>
      <w:r w:rsidRPr="006E39B2">
        <w:rPr>
          <w:rFonts w:asciiTheme="minorHAnsi" w:hAnsiTheme="minorHAnsi"/>
          <w:szCs w:val="20"/>
          <w:u w:val="single"/>
        </w:rPr>
        <w:t>Commendations</w:t>
      </w:r>
      <w:r w:rsidRPr="006E39B2">
        <w:rPr>
          <w:rFonts w:asciiTheme="minorHAnsi" w:hAnsiTheme="minorHAnsi"/>
          <w:b/>
          <w:szCs w:val="20"/>
        </w:rPr>
        <w:t>:</w:t>
      </w:r>
      <w:r w:rsidRPr="006E39B2">
        <w:rPr>
          <w:rFonts w:asciiTheme="minorHAnsi" w:hAnsiTheme="minorHAnsi"/>
          <w:b/>
          <w:szCs w:val="20"/>
        </w:rPr>
        <w:br/>
      </w:r>
      <w:r w:rsidRPr="006E39B2">
        <w:rPr>
          <w:rFonts w:asciiTheme="minorHAnsi" w:hAnsiTheme="minorHAnsi"/>
          <w:sz w:val="20"/>
          <w:szCs w:val="20"/>
        </w:rPr>
        <w:t>The program continues to carry out an exemplary assessment process and produce an excellent assessment report that is clear and easy to read, and is commended for addressing the following areas well:</w:t>
      </w:r>
    </w:p>
    <w:p w:rsidR="006E39B2" w:rsidRPr="006E39B2" w:rsidRDefault="006E39B2" w:rsidP="006E39B2">
      <w:pPr>
        <w:rPr>
          <w:rFonts w:asciiTheme="minorHAnsi" w:hAnsiTheme="minorHAnsi"/>
          <w:b/>
          <w:sz w:val="20"/>
          <w:szCs w:val="20"/>
        </w:rPr>
      </w:pPr>
    </w:p>
    <w:p w:rsidR="006E39B2" w:rsidRPr="006E39B2" w:rsidRDefault="006E39B2" w:rsidP="006E39B2">
      <w:pPr>
        <w:pStyle w:val="Heading1"/>
        <w:ind w:left="720" w:hanging="200"/>
        <w:rPr>
          <w:rFonts w:asciiTheme="minorHAnsi" w:hAnsiTheme="minorHAnsi"/>
          <w:spacing w:val="-1"/>
          <w:sz w:val="20"/>
          <w:szCs w:val="20"/>
        </w:rPr>
      </w:pPr>
      <w:r w:rsidRPr="006E39B2">
        <w:rPr>
          <w:rFonts w:asciiTheme="minorHAnsi" w:hAnsiTheme="minorHAnsi"/>
          <w:spacing w:val="-1"/>
          <w:sz w:val="20"/>
          <w:szCs w:val="20"/>
        </w:rPr>
        <w:t>Program Learning</w:t>
      </w:r>
      <w:r w:rsidRPr="006E39B2">
        <w:rPr>
          <w:rFonts w:asciiTheme="minorHAnsi" w:hAnsiTheme="minorHAnsi"/>
          <w:sz w:val="20"/>
          <w:szCs w:val="20"/>
        </w:rPr>
        <w:t xml:space="preserve"> </w:t>
      </w:r>
      <w:r w:rsidRPr="006E39B2">
        <w:rPr>
          <w:rFonts w:asciiTheme="minorHAnsi" w:hAnsiTheme="minorHAnsi"/>
          <w:spacing w:val="-1"/>
          <w:sz w:val="20"/>
          <w:szCs w:val="20"/>
        </w:rPr>
        <w:t>Outcomes</w:t>
      </w:r>
      <w:r w:rsidRPr="006E39B2">
        <w:rPr>
          <w:rFonts w:asciiTheme="minorHAnsi" w:hAnsiTheme="minorHAnsi"/>
          <w:sz w:val="20"/>
          <w:szCs w:val="20"/>
        </w:rPr>
        <w:t xml:space="preserve"> and t</w:t>
      </w:r>
      <w:r w:rsidRPr="006E39B2">
        <w:rPr>
          <w:rFonts w:asciiTheme="minorHAnsi" w:hAnsiTheme="minorHAnsi"/>
          <w:spacing w:val="-1"/>
          <w:sz w:val="20"/>
          <w:szCs w:val="20"/>
        </w:rPr>
        <w:t>heir</w:t>
      </w:r>
      <w:r w:rsidRPr="006E39B2">
        <w:rPr>
          <w:rFonts w:asciiTheme="minorHAnsi" w:hAnsiTheme="minorHAnsi"/>
          <w:sz w:val="20"/>
          <w:szCs w:val="20"/>
        </w:rPr>
        <w:t xml:space="preserve"> </w:t>
      </w:r>
      <w:r w:rsidRPr="006E39B2">
        <w:rPr>
          <w:rFonts w:asciiTheme="minorHAnsi" w:hAnsiTheme="minorHAnsi"/>
          <w:spacing w:val="-1"/>
          <w:sz w:val="20"/>
          <w:szCs w:val="20"/>
        </w:rPr>
        <w:t xml:space="preserve">Alignment: </w:t>
      </w:r>
    </w:p>
    <w:p w:rsidR="006E39B2" w:rsidRPr="006E39B2" w:rsidRDefault="006E39B2" w:rsidP="006E39B2">
      <w:pPr>
        <w:pStyle w:val="ListParagraph"/>
        <w:numPr>
          <w:ilvl w:val="0"/>
          <w:numId w:val="20"/>
        </w:numPr>
        <w:autoSpaceDE w:val="0"/>
        <w:autoSpaceDN w:val="0"/>
        <w:adjustRightInd w:val="0"/>
        <w:spacing w:after="0" w:line="240" w:lineRule="auto"/>
        <w:ind w:left="1080"/>
        <w:rPr>
          <w:rFonts w:asciiTheme="minorHAnsi" w:hAnsiTheme="minorHAnsi"/>
          <w:sz w:val="20"/>
          <w:szCs w:val="20"/>
        </w:rPr>
      </w:pPr>
      <w:r w:rsidRPr="006E39B2">
        <w:rPr>
          <w:rFonts w:asciiTheme="minorHAnsi" w:hAnsiTheme="minorHAnsi"/>
          <w:sz w:val="20"/>
          <w:szCs w:val="20"/>
        </w:rPr>
        <w:t>Aligned PLOs with the mission of the university and the Baccalaureate Learning Goals.</w:t>
      </w:r>
    </w:p>
    <w:p w:rsidR="006E39B2" w:rsidRPr="006E39B2" w:rsidRDefault="006E39B2" w:rsidP="006E39B2">
      <w:pPr>
        <w:pStyle w:val="ListParagraph"/>
        <w:numPr>
          <w:ilvl w:val="0"/>
          <w:numId w:val="20"/>
        </w:numPr>
        <w:autoSpaceDE w:val="0"/>
        <w:autoSpaceDN w:val="0"/>
        <w:adjustRightInd w:val="0"/>
        <w:spacing w:after="0" w:line="240" w:lineRule="auto"/>
        <w:ind w:left="1080"/>
        <w:rPr>
          <w:rFonts w:asciiTheme="minorHAnsi" w:hAnsiTheme="minorHAnsi"/>
          <w:sz w:val="20"/>
          <w:szCs w:val="20"/>
        </w:rPr>
      </w:pPr>
      <w:r w:rsidRPr="006E39B2">
        <w:rPr>
          <w:rFonts w:asciiTheme="minorHAnsi" w:hAnsiTheme="minorHAnsi"/>
          <w:sz w:val="20"/>
          <w:szCs w:val="20"/>
        </w:rPr>
        <w:t>Specified the PLOs in detail and defined their meaning in the contest of this program.</w:t>
      </w:r>
    </w:p>
    <w:p w:rsidR="006E39B2" w:rsidRPr="006E39B2" w:rsidRDefault="006E39B2" w:rsidP="006E39B2">
      <w:pPr>
        <w:pStyle w:val="Heading1"/>
        <w:ind w:left="720" w:hanging="200"/>
        <w:rPr>
          <w:rFonts w:asciiTheme="minorHAnsi" w:hAnsiTheme="minorHAnsi"/>
          <w:spacing w:val="-1"/>
          <w:sz w:val="20"/>
          <w:szCs w:val="20"/>
        </w:rPr>
      </w:pPr>
      <w:r w:rsidRPr="006E39B2">
        <w:rPr>
          <w:rFonts w:asciiTheme="minorHAnsi" w:hAnsiTheme="minorHAnsi"/>
          <w:spacing w:val="-1"/>
          <w:sz w:val="20"/>
          <w:szCs w:val="20"/>
        </w:rPr>
        <w:t>Measures,</w:t>
      </w:r>
      <w:r w:rsidRPr="006E39B2">
        <w:rPr>
          <w:rFonts w:asciiTheme="minorHAnsi" w:hAnsiTheme="minorHAnsi"/>
          <w:spacing w:val="2"/>
          <w:sz w:val="20"/>
          <w:szCs w:val="20"/>
        </w:rPr>
        <w:t xml:space="preserve"> </w:t>
      </w:r>
      <w:r w:rsidRPr="006E39B2">
        <w:rPr>
          <w:rFonts w:asciiTheme="minorHAnsi" w:hAnsiTheme="minorHAnsi"/>
          <w:sz w:val="20"/>
          <w:szCs w:val="20"/>
        </w:rPr>
        <w:t xml:space="preserve">Rubrics and </w:t>
      </w:r>
      <w:r w:rsidRPr="006E39B2">
        <w:rPr>
          <w:rFonts w:asciiTheme="minorHAnsi" w:hAnsiTheme="minorHAnsi"/>
          <w:spacing w:val="-1"/>
          <w:sz w:val="20"/>
          <w:szCs w:val="20"/>
        </w:rPr>
        <w:t>their</w:t>
      </w:r>
      <w:r w:rsidRPr="006E39B2">
        <w:rPr>
          <w:rFonts w:asciiTheme="minorHAnsi" w:hAnsiTheme="minorHAnsi"/>
          <w:sz w:val="20"/>
          <w:szCs w:val="20"/>
        </w:rPr>
        <w:t xml:space="preserve"> </w:t>
      </w:r>
      <w:r w:rsidRPr="006E39B2">
        <w:rPr>
          <w:rFonts w:asciiTheme="minorHAnsi" w:hAnsiTheme="minorHAnsi"/>
          <w:spacing w:val="-1"/>
          <w:sz w:val="20"/>
          <w:szCs w:val="20"/>
        </w:rPr>
        <w:t xml:space="preserve">Alignment: </w:t>
      </w:r>
    </w:p>
    <w:p w:rsidR="006E39B2" w:rsidRPr="006E39B2" w:rsidRDefault="006E39B2" w:rsidP="006E39B2">
      <w:pPr>
        <w:pStyle w:val="ListParagraph"/>
        <w:numPr>
          <w:ilvl w:val="0"/>
          <w:numId w:val="20"/>
        </w:numPr>
        <w:autoSpaceDE w:val="0"/>
        <w:autoSpaceDN w:val="0"/>
        <w:adjustRightInd w:val="0"/>
        <w:spacing w:after="0" w:line="240" w:lineRule="auto"/>
        <w:ind w:left="1080"/>
        <w:rPr>
          <w:rFonts w:asciiTheme="minorHAnsi" w:hAnsiTheme="minorHAnsi"/>
          <w:sz w:val="20"/>
          <w:szCs w:val="20"/>
        </w:rPr>
      </w:pPr>
      <w:r w:rsidRPr="006E39B2">
        <w:rPr>
          <w:rFonts w:asciiTheme="minorHAnsi" w:hAnsiTheme="minorHAnsi"/>
          <w:sz w:val="20"/>
          <w:szCs w:val="20"/>
        </w:rPr>
        <w:t>Directly and explicitly aligned rubric used to evaluate/assess student work with the PLOs and key assignments.</w:t>
      </w:r>
    </w:p>
    <w:p w:rsidR="006E39B2" w:rsidRPr="006E39B2" w:rsidRDefault="006E39B2" w:rsidP="006E39B2">
      <w:pPr>
        <w:pStyle w:val="Heading1"/>
        <w:ind w:left="720" w:hanging="200"/>
        <w:rPr>
          <w:rFonts w:asciiTheme="minorHAnsi" w:hAnsiTheme="minorHAnsi"/>
          <w:sz w:val="20"/>
          <w:szCs w:val="20"/>
        </w:rPr>
      </w:pPr>
      <w:r w:rsidRPr="006E39B2">
        <w:rPr>
          <w:rFonts w:asciiTheme="minorHAnsi" w:hAnsiTheme="minorHAnsi"/>
          <w:spacing w:val="-1"/>
          <w:sz w:val="20"/>
          <w:szCs w:val="20"/>
        </w:rPr>
        <w:t>Standards</w:t>
      </w:r>
      <w:r w:rsidRPr="006E39B2">
        <w:rPr>
          <w:rFonts w:asciiTheme="minorHAnsi" w:hAnsiTheme="minorHAnsi"/>
          <w:sz w:val="20"/>
          <w:szCs w:val="20"/>
        </w:rPr>
        <w:t xml:space="preserve"> of</w:t>
      </w:r>
      <w:r w:rsidRPr="006E39B2">
        <w:rPr>
          <w:rFonts w:asciiTheme="minorHAnsi" w:hAnsiTheme="minorHAnsi"/>
          <w:spacing w:val="1"/>
          <w:sz w:val="20"/>
          <w:szCs w:val="20"/>
        </w:rPr>
        <w:t xml:space="preserve"> </w:t>
      </w:r>
      <w:r w:rsidRPr="006E39B2">
        <w:rPr>
          <w:rFonts w:asciiTheme="minorHAnsi" w:hAnsiTheme="minorHAnsi"/>
          <w:spacing w:val="-1"/>
          <w:sz w:val="20"/>
          <w:szCs w:val="20"/>
        </w:rPr>
        <w:t xml:space="preserve">Performance </w:t>
      </w:r>
      <w:r w:rsidRPr="006E39B2">
        <w:rPr>
          <w:rFonts w:asciiTheme="minorHAnsi" w:hAnsiTheme="minorHAnsi"/>
          <w:sz w:val="20"/>
          <w:szCs w:val="20"/>
        </w:rPr>
        <w:t>at</w:t>
      </w:r>
      <w:r w:rsidRPr="006E39B2">
        <w:rPr>
          <w:rFonts w:asciiTheme="minorHAnsi" w:hAnsiTheme="minorHAnsi"/>
          <w:spacing w:val="1"/>
          <w:sz w:val="20"/>
          <w:szCs w:val="20"/>
        </w:rPr>
        <w:t xml:space="preserve"> </w:t>
      </w:r>
      <w:r w:rsidRPr="006E39B2">
        <w:rPr>
          <w:rFonts w:asciiTheme="minorHAnsi" w:hAnsiTheme="minorHAnsi"/>
          <w:sz w:val="20"/>
          <w:szCs w:val="20"/>
        </w:rPr>
        <w:t xml:space="preserve">Graduation: </w:t>
      </w:r>
    </w:p>
    <w:p w:rsidR="006E39B2" w:rsidRPr="006E39B2" w:rsidRDefault="006E39B2" w:rsidP="006E39B2">
      <w:pPr>
        <w:pStyle w:val="ListParagraph"/>
        <w:numPr>
          <w:ilvl w:val="0"/>
          <w:numId w:val="20"/>
        </w:numPr>
        <w:autoSpaceDE w:val="0"/>
        <w:autoSpaceDN w:val="0"/>
        <w:adjustRightInd w:val="0"/>
        <w:spacing w:after="0" w:line="240" w:lineRule="auto"/>
        <w:ind w:left="1080"/>
        <w:rPr>
          <w:rFonts w:asciiTheme="minorHAnsi" w:hAnsiTheme="minorHAnsi"/>
          <w:sz w:val="20"/>
          <w:szCs w:val="20"/>
        </w:rPr>
      </w:pPr>
      <w:r w:rsidRPr="006E39B2">
        <w:rPr>
          <w:rFonts w:asciiTheme="minorHAnsi" w:hAnsiTheme="minorHAnsi"/>
          <w:sz w:val="20"/>
          <w:szCs w:val="20"/>
        </w:rPr>
        <w:t xml:space="preserve">Developed an </w:t>
      </w:r>
      <w:r w:rsidRPr="006E39B2">
        <w:rPr>
          <w:rFonts w:asciiTheme="minorHAnsi" w:hAnsiTheme="minorHAnsi"/>
          <w:b/>
          <w:bCs/>
          <w:sz w:val="20"/>
          <w:szCs w:val="20"/>
        </w:rPr>
        <w:t xml:space="preserve">explicit </w:t>
      </w:r>
      <w:r w:rsidRPr="006E39B2">
        <w:rPr>
          <w:rFonts w:asciiTheme="minorHAnsi" w:hAnsiTheme="minorHAnsi"/>
          <w:sz w:val="20"/>
          <w:szCs w:val="20"/>
        </w:rPr>
        <w:t>standard of performance for their written communication assessment tools and PLOs, and reported the percentages of students who meet these standards</w:t>
      </w:r>
      <w:r w:rsidRPr="006E39B2">
        <w:rPr>
          <w:rFonts w:asciiTheme="minorHAnsi" w:hAnsiTheme="minorHAnsi"/>
          <w:b/>
          <w:bCs/>
          <w:sz w:val="20"/>
          <w:szCs w:val="20"/>
        </w:rPr>
        <w:t>.</w:t>
      </w:r>
    </w:p>
    <w:p w:rsidR="006E39B2" w:rsidRPr="006E39B2" w:rsidRDefault="006E39B2" w:rsidP="006E39B2">
      <w:pPr>
        <w:pStyle w:val="Heading1"/>
        <w:ind w:left="720" w:hanging="200"/>
        <w:rPr>
          <w:rFonts w:asciiTheme="minorHAnsi" w:hAnsiTheme="minorHAnsi"/>
          <w:spacing w:val="-1"/>
          <w:sz w:val="20"/>
          <w:szCs w:val="20"/>
        </w:rPr>
      </w:pPr>
      <w:r w:rsidRPr="006E39B2">
        <w:rPr>
          <w:rFonts w:asciiTheme="minorHAnsi" w:hAnsiTheme="minorHAnsi"/>
          <w:spacing w:val="-1"/>
          <w:sz w:val="20"/>
          <w:szCs w:val="20"/>
        </w:rPr>
        <w:t>Data</w:t>
      </w:r>
      <w:r w:rsidRPr="006E39B2">
        <w:rPr>
          <w:rFonts w:asciiTheme="minorHAnsi" w:hAnsiTheme="minorHAnsi"/>
          <w:sz w:val="20"/>
          <w:szCs w:val="20"/>
        </w:rPr>
        <w:t xml:space="preserve"> Collection and </w:t>
      </w:r>
      <w:r w:rsidRPr="006E39B2">
        <w:rPr>
          <w:rFonts w:asciiTheme="minorHAnsi" w:hAnsiTheme="minorHAnsi"/>
          <w:spacing w:val="-1"/>
          <w:sz w:val="20"/>
          <w:szCs w:val="20"/>
        </w:rPr>
        <w:t xml:space="preserve">Presentation: </w:t>
      </w:r>
    </w:p>
    <w:p w:rsidR="006E39B2" w:rsidRPr="006E39B2" w:rsidRDefault="006E39B2" w:rsidP="006E39B2">
      <w:pPr>
        <w:pStyle w:val="ListParagraph"/>
        <w:numPr>
          <w:ilvl w:val="0"/>
          <w:numId w:val="20"/>
        </w:numPr>
        <w:autoSpaceDE w:val="0"/>
        <w:autoSpaceDN w:val="0"/>
        <w:adjustRightInd w:val="0"/>
        <w:spacing w:after="0" w:line="240" w:lineRule="auto"/>
        <w:ind w:left="1080"/>
        <w:rPr>
          <w:rFonts w:asciiTheme="minorHAnsi" w:hAnsiTheme="minorHAnsi"/>
          <w:sz w:val="20"/>
          <w:szCs w:val="20"/>
        </w:rPr>
      </w:pPr>
      <w:r w:rsidRPr="006E39B2">
        <w:rPr>
          <w:rFonts w:asciiTheme="minorHAnsi" w:hAnsiTheme="minorHAnsi"/>
          <w:sz w:val="20"/>
          <w:szCs w:val="20"/>
        </w:rPr>
        <w:t>Presented data in simple and clear way for the faculty and the general public to interpret.</w:t>
      </w:r>
    </w:p>
    <w:p w:rsidR="006E39B2" w:rsidRPr="006E39B2" w:rsidRDefault="006E39B2" w:rsidP="006E39B2">
      <w:pPr>
        <w:rPr>
          <w:rFonts w:asciiTheme="minorHAnsi" w:hAnsiTheme="minorHAnsi"/>
          <w:szCs w:val="20"/>
          <w:u w:val="single"/>
        </w:rPr>
      </w:pPr>
    </w:p>
    <w:p w:rsidR="006E39B2" w:rsidRDefault="006E39B2" w:rsidP="006E39B2">
      <w:pPr>
        <w:rPr>
          <w:rFonts w:asciiTheme="minorHAnsi" w:hAnsiTheme="minorHAnsi"/>
          <w:sz w:val="20"/>
          <w:szCs w:val="20"/>
        </w:rPr>
      </w:pPr>
      <w:r w:rsidRPr="006E39B2">
        <w:rPr>
          <w:rFonts w:asciiTheme="minorHAnsi" w:hAnsiTheme="minorHAnsi"/>
          <w:szCs w:val="20"/>
          <w:u w:val="single"/>
        </w:rPr>
        <w:t>Recommendations</w:t>
      </w:r>
      <w:r w:rsidRPr="006E39B2">
        <w:rPr>
          <w:rFonts w:asciiTheme="minorHAnsi" w:hAnsiTheme="minorHAnsi"/>
          <w:b/>
          <w:szCs w:val="20"/>
        </w:rPr>
        <w:t>:</w:t>
      </w:r>
      <w:r w:rsidRPr="006E39B2">
        <w:rPr>
          <w:rFonts w:asciiTheme="minorHAnsi" w:hAnsiTheme="minorHAnsi"/>
          <w:b/>
          <w:szCs w:val="20"/>
        </w:rPr>
        <w:br/>
      </w:r>
      <w:r w:rsidRPr="006E39B2">
        <w:rPr>
          <w:rFonts w:asciiTheme="minorHAnsi" w:hAnsiTheme="minorHAnsi"/>
          <w:sz w:val="20"/>
          <w:szCs w:val="20"/>
        </w:rPr>
        <w:t>As the program continues its annual assessment efforts we encourage it to:</w:t>
      </w:r>
    </w:p>
    <w:p w:rsidR="006E39B2" w:rsidRPr="006E39B2" w:rsidRDefault="006E39B2" w:rsidP="006E39B2">
      <w:pPr>
        <w:rPr>
          <w:rFonts w:asciiTheme="minorHAnsi" w:hAnsiTheme="minorHAnsi"/>
          <w:b/>
          <w:sz w:val="20"/>
          <w:szCs w:val="20"/>
        </w:rPr>
      </w:pPr>
    </w:p>
    <w:p w:rsidR="006E39B2" w:rsidRPr="006E39B2" w:rsidRDefault="006E39B2" w:rsidP="006E39B2">
      <w:pPr>
        <w:pStyle w:val="Heading1"/>
        <w:ind w:left="720" w:hanging="200"/>
        <w:rPr>
          <w:rFonts w:asciiTheme="minorHAnsi" w:hAnsiTheme="minorHAnsi"/>
          <w:spacing w:val="-1"/>
          <w:sz w:val="20"/>
          <w:szCs w:val="20"/>
        </w:rPr>
      </w:pPr>
      <w:r w:rsidRPr="006E39B2">
        <w:rPr>
          <w:rFonts w:asciiTheme="minorHAnsi" w:hAnsiTheme="minorHAnsi"/>
          <w:spacing w:val="-1"/>
          <w:sz w:val="20"/>
          <w:szCs w:val="20"/>
        </w:rPr>
        <w:t>Measures,</w:t>
      </w:r>
      <w:r w:rsidRPr="006E39B2">
        <w:rPr>
          <w:rFonts w:asciiTheme="minorHAnsi" w:hAnsiTheme="minorHAnsi"/>
          <w:spacing w:val="2"/>
          <w:sz w:val="20"/>
          <w:szCs w:val="20"/>
        </w:rPr>
        <w:t xml:space="preserve"> </w:t>
      </w:r>
      <w:r w:rsidRPr="006E39B2">
        <w:rPr>
          <w:rFonts w:asciiTheme="minorHAnsi" w:hAnsiTheme="minorHAnsi"/>
          <w:sz w:val="20"/>
          <w:szCs w:val="20"/>
        </w:rPr>
        <w:t xml:space="preserve">Rubrics and </w:t>
      </w:r>
      <w:r w:rsidRPr="006E39B2">
        <w:rPr>
          <w:rFonts w:asciiTheme="minorHAnsi" w:hAnsiTheme="minorHAnsi"/>
          <w:spacing w:val="-1"/>
          <w:sz w:val="20"/>
          <w:szCs w:val="20"/>
        </w:rPr>
        <w:t>their</w:t>
      </w:r>
      <w:r w:rsidRPr="006E39B2">
        <w:rPr>
          <w:rFonts w:asciiTheme="minorHAnsi" w:hAnsiTheme="minorHAnsi"/>
          <w:sz w:val="20"/>
          <w:szCs w:val="20"/>
        </w:rPr>
        <w:t xml:space="preserve"> </w:t>
      </w:r>
      <w:r w:rsidRPr="006E39B2">
        <w:rPr>
          <w:rFonts w:asciiTheme="minorHAnsi" w:hAnsiTheme="minorHAnsi"/>
          <w:spacing w:val="-1"/>
          <w:sz w:val="20"/>
          <w:szCs w:val="20"/>
        </w:rPr>
        <w:t xml:space="preserve">Alignment: </w:t>
      </w:r>
    </w:p>
    <w:p w:rsidR="006E39B2" w:rsidRPr="006E39B2" w:rsidRDefault="006E39B2" w:rsidP="006E39B2">
      <w:pPr>
        <w:pStyle w:val="Heading1"/>
        <w:numPr>
          <w:ilvl w:val="0"/>
          <w:numId w:val="20"/>
        </w:numPr>
        <w:ind w:left="1080"/>
        <w:rPr>
          <w:rFonts w:asciiTheme="minorHAnsi" w:hAnsiTheme="minorHAnsi"/>
          <w:b w:val="0"/>
          <w:sz w:val="20"/>
          <w:szCs w:val="20"/>
        </w:rPr>
      </w:pPr>
      <w:r w:rsidRPr="006E39B2">
        <w:rPr>
          <w:rFonts w:asciiTheme="minorHAnsi" w:hAnsiTheme="minorHAnsi"/>
          <w:b w:val="0"/>
          <w:sz w:val="20"/>
          <w:szCs w:val="20"/>
        </w:rPr>
        <w:t>Clarify exactly what “sample” means.  For example, in Q3.6.1, the program reports that an N of 4 to 5 is a good representative number, but this neither relates to the number of students whose work was assessed in two classes (N=81-82), nor to the number of reports evaluated (N=2).</w:t>
      </w:r>
    </w:p>
    <w:p w:rsidR="00AA19A1" w:rsidRDefault="00AA19A1">
      <w:pPr>
        <w:rPr>
          <w:rFonts w:ascii="Calibri" w:eastAsia="Calibri" w:hAnsi="Calibri"/>
          <w:b/>
          <w:sz w:val="28"/>
          <w:szCs w:val="20"/>
          <w:lang w:eastAsia="en-US"/>
        </w:rPr>
      </w:pPr>
      <w:r>
        <w:rPr>
          <w:rFonts w:ascii="Calibri" w:eastAsia="Calibri" w:hAnsi="Calibri"/>
          <w:b/>
          <w:sz w:val="28"/>
          <w:szCs w:val="20"/>
          <w:lang w:eastAsia="en-US"/>
        </w:rPr>
        <w:br w:type="page"/>
      </w:r>
    </w:p>
    <w:p w:rsidR="00F9530B" w:rsidRPr="00616691" w:rsidRDefault="00C94F85" w:rsidP="00FB51AE">
      <w:pPr>
        <w:jc w:val="center"/>
        <w:rPr>
          <w:b/>
          <w:sz w:val="28"/>
          <w:szCs w:val="28"/>
        </w:rPr>
      </w:pPr>
      <w:r w:rsidRPr="00616691">
        <w:rPr>
          <w:b/>
          <w:sz w:val="28"/>
          <w:szCs w:val="28"/>
        </w:rPr>
        <w:lastRenderedPageBreak/>
        <w:t xml:space="preserve">Appendix </w:t>
      </w:r>
      <w:r w:rsidR="00E67076" w:rsidRPr="00616691">
        <w:rPr>
          <w:rFonts w:eastAsia="SimSun" w:hint="eastAsia"/>
          <w:b/>
          <w:sz w:val="28"/>
          <w:szCs w:val="28"/>
          <w:lang w:eastAsia="zh-CN"/>
        </w:rPr>
        <w:t>1</w:t>
      </w:r>
      <w:r w:rsidR="00F9530B" w:rsidRPr="00616691">
        <w:rPr>
          <w:b/>
          <w:sz w:val="28"/>
          <w:szCs w:val="28"/>
        </w:rPr>
        <w:t>:  WSC</w:t>
      </w:r>
      <w:r w:rsidR="0061104B">
        <w:rPr>
          <w:b/>
          <w:sz w:val="28"/>
          <w:szCs w:val="28"/>
        </w:rPr>
        <w:t>UC</w:t>
      </w:r>
      <w:r w:rsidR="00F9530B" w:rsidRPr="00616691">
        <w:rPr>
          <w:b/>
          <w:sz w:val="28"/>
          <w:szCs w:val="28"/>
        </w:rPr>
        <w:t xml:space="preserve"> “Rubric for Assessing the Quality of</w:t>
      </w:r>
    </w:p>
    <w:p w:rsidR="00F9530B" w:rsidRPr="00616691" w:rsidRDefault="00F9530B" w:rsidP="00FB51AE">
      <w:pPr>
        <w:widowControl w:val="0"/>
        <w:jc w:val="center"/>
        <w:rPr>
          <w:b/>
          <w:sz w:val="28"/>
          <w:szCs w:val="28"/>
        </w:rPr>
      </w:pPr>
      <w:r w:rsidRPr="00616691">
        <w:rPr>
          <w:b/>
          <w:sz w:val="28"/>
          <w:szCs w:val="28"/>
        </w:rPr>
        <w:t>Academic Program Learning Outcomes”</w:t>
      </w:r>
    </w:p>
    <w:p w:rsidR="00F9530B" w:rsidRPr="00616691" w:rsidRDefault="00EF4009" w:rsidP="00FB51AE">
      <w:pPr>
        <w:jc w:val="center"/>
        <w:rPr>
          <w:b/>
          <w:szCs w:val="24"/>
        </w:rPr>
      </w:pPr>
      <w:hyperlink r:id="rId14" w:history="1">
        <w:r w:rsidR="00F757B6" w:rsidRPr="00616691">
          <w:rPr>
            <w:rStyle w:val="Hyperlink"/>
            <w:b/>
            <w:szCs w:val="24"/>
          </w:rPr>
          <w:t>http://www.wascsenior.org/search/site/Rubrics%20combined</w:t>
        </w:r>
      </w:hyperlink>
      <w:r w:rsidR="00F757B6" w:rsidRPr="00616691">
        <w:rPr>
          <w:b/>
          <w:szCs w:val="24"/>
        </w:rPr>
        <w:br/>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56"/>
        <w:gridCol w:w="2074"/>
        <w:gridCol w:w="2430"/>
        <w:gridCol w:w="2610"/>
      </w:tblGrid>
      <w:tr w:rsidR="00F9530B" w:rsidRPr="00616691" w:rsidTr="00AC6D99">
        <w:trPr>
          <w:trHeight w:val="288"/>
          <w:jc w:val="center"/>
        </w:trPr>
        <w:tc>
          <w:tcPr>
            <w:tcW w:w="1620"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Criterion </w:t>
            </w:r>
          </w:p>
        </w:tc>
        <w:tc>
          <w:tcPr>
            <w:tcW w:w="2156"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Initial </w:t>
            </w:r>
          </w:p>
        </w:tc>
        <w:tc>
          <w:tcPr>
            <w:tcW w:w="2074"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Emerging </w:t>
            </w:r>
          </w:p>
        </w:tc>
        <w:tc>
          <w:tcPr>
            <w:tcW w:w="2430"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Developed </w:t>
            </w:r>
          </w:p>
        </w:tc>
        <w:tc>
          <w:tcPr>
            <w:tcW w:w="2610"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Highly Developed </w:t>
            </w:r>
          </w:p>
        </w:tc>
      </w:tr>
      <w:tr w:rsidR="00F9530B" w:rsidRPr="00616691" w:rsidTr="00AC6D99">
        <w:trPr>
          <w:trHeight w:val="3361"/>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1.</w:t>
            </w:r>
            <w:r w:rsidRPr="00616691">
              <w:rPr>
                <w:rFonts w:ascii="Arial" w:eastAsia="Times New Roman" w:hAnsi="Arial" w:cs="Arial"/>
                <w:color w:val="000000"/>
                <w:sz w:val="16"/>
                <w:szCs w:val="16"/>
                <w:lang w:eastAsia="en-US"/>
              </w:rPr>
              <w:t>Comprehensive</w:t>
            </w:r>
            <w:r w:rsidRPr="00616691">
              <w:rPr>
                <w:rFonts w:ascii="Arial" w:eastAsia="Times New Roman" w:hAnsi="Arial" w:cs="Arial"/>
                <w:color w:val="000000"/>
                <w:sz w:val="18"/>
                <w:szCs w:val="18"/>
                <w:lang w:eastAsia="en-US"/>
              </w:rPr>
              <w:t xml:space="preserve"> List</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list of outcomes is problematic: e.g., very incomplete, overly detailed, inappropriate, and disorganized. It may include only discipline-specific learning, ignoring relevant institution-wide learning. The list may confuse learning processes (e.g., doing an internship) with learning outcomes (e.g., application of theory to real-world problems). </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list includes reasonable outcomes but does not specify expectations for the program as a whole. Relevant institution-wide learning outcomes and/or national disciplinary standards may be ignored. Distinctions between expectations for undergraduate and graduate programs may be unclear. </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list is a well-organized set of reasonable outcomes that focus on the key knowledge, skills, and values students learn in the program. It includes relevant institution-wide outcomes (e.g., communication or critical thinking skills). Outcomes are appropriate for the level (undergraduate vs. graduate); national disciplinary standards have been considered. </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The list is reasonable, appropriate, and comprehensive, with clear distinctions between undergraduate and graduate expectations, if applicable. National disciplinary standards have been considered. Faculty has agreed on explicit criteria for assessing students’ level of mastery of each outcome</w:t>
            </w:r>
            <w:r w:rsidR="00312BAE" w:rsidRPr="00616691">
              <w:rPr>
                <w:rFonts w:ascii="Arial" w:eastAsia="Times New Roman" w:hAnsi="Arial" w:cs="Arial"/>
                <w:color w:val="000000"/>
                <w:sz w:val="18"/>
                <w:szCs w:val="18"/>
                <w:lang w:eastAsia="en-US"/>
              </w:rPr>
              <w:t xml:space="preserve">. </w:t>
            </w:r>
          </w:p>
        </w:tc>
      </w:tr>
      <w:tr w:rsidR="00F9530B" w:rsidRPr="00616691" w:rsidTr="00AC6D99">
        <w:trPr>
          <w:trHeight w:val="382"/>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2.Assessable Outcomes</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Outcomes statements do not identify what students can do to demonstrate learning. “Statements understand scientific method” do not specify how understanding can be demonstrated and assessed.</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Most of the outcomes indicate how students can demonstrate their learning.</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Each outcome describes how students can demonstrate learning, e.g., “Graduates can write reports in APA style” or “Graduate can make original contributions to biological knowledge.”</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Outcomes describe how students can demonstrate their learning. Faculty has agreed on explicit criteria statements such as rubrics, and have identified example of student performance at varying levels of each outcome. </w:t>
            </w:r>
          </w:p>
        </w:tc>
      </w:tr>
      <w:tr w:rsidR="00F9530B" w:rsidRPr="00616691" w:rsidTr="00AC6D99">
        <w:trPr>
          <w:trHeight w:val="1877"/>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3.Alignment </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There is no clear relationship between the outcomes and the curriculum that students experience. </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Students appear to be given reasonable opportunities to develop the outcomes in the required curriculum</w:t>
            </w:r>
            <w:r w:rsidR="00312BAE" w:rsidRPr="00616691">
              <w:rPr>
                <w:rFonts w:ascii="Arial" w:eastAsia="Times New Roman" w:hAnsi="Arial" w:cs="Arial"/>
                <w:color w:val="000000"/>
                <w:sz w:val="18"/>
                <w:szCs w:val="18"/>
                <w:lang w:eastAsia="en-US"/>
              </w:rPr>
              <w:t xml:space="preserve">. </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curriculum is designed to provide opportunities for students to learn and to develop increasing sophistication with respect to each outcome. This design may be summarized in a curriculum map. </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Pedagogy, grading, the curriculum, relevant student support services, and co- curriculum are explicitly and intentionally aligned with each outcome. Curriculum map indicates increasing levels of proficiency. </w:t>
            </w:r>
          </w:p>
        </w:tc>
      </w:tr>
      <w:tr w:rsidR="00F9530B" w:rsidRPr="00616691" w:rsidTr="00AC6D99">
        <w:trPr>
          <w:trHeight w:val="2308"/>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4.Assessment Planning</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There is no formal plan for assessing each outcome.</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The program relies on short-term planning, such as selecting which outcome(s) to assess in current year.</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program has a reasonable, multi-year assessment plan that identifies when each outcome will be assessed. The plan may explicitly include analysis and implementation of improvements. </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program has a fully-articulated, sustainable, multi-year assessment plan that describes when and how each outcome will be assessed and how improvements based on findings will be implemented. The plan is routinely examined and revised, as needed. </w:t>
            </w:r>
          </w:p>
        </w:tc>
      </w:tr>
      <w:tr w:rsidR="00F9530B" w:rsidRPr="00616691" w:rsidTr="00AC6D99">
        <w:trPr>
          <w:trHeight w:val="1890"/>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5.The Student Experience</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Students know little or nothing about the overall outcomes of the program. Communication of outcomes to students, e.g. in syllabi or catalog, is spotty or nonexistent. </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Students have some knowledge of program outcomes. Communication is occasional and informal, left to individual faculty or advisors.</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Students have a good grasp of program outcomes. They may use them to guide their own learning. Outcomes are included in most syllabi and are readily available in the catalog, on the web page, and elsewhere.</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6"/>
                <w:szCs w:val="16"/>
                <w:lang w:eastAsia="en-US"/>
              </w:rPr>
            </w:pPr>
            <w:r w:rsidRPr="00616691">
              <w:rPr>
                <w:rFonts w:ascii="Arial" w:eastAsia="Times New Roman" w:hAnsi="Arial" w:cs="Arial"/>
                <w:color w:val="000000"/>
                <w:sz w:val="16"/>
                <w:szCs w:val="16"/>
                <w:lang w:eastAsia="en-US"/>
              </w:rPr>
              <w:t>Students are well-acquainted with program outcomes and may participate in creation and use of rubrics. They are skilled at self-assessing in relation to the outcome levels of performance. Program policy calls for inclusion of outcomes in all course syllabi, and they are readily available in other program documents.</w:t>
            </w:r>
          </w:p>
        </w:tc>
      </w:tr>
    </w:tbl>
    <w:p w:rsidR="00F06ED6" w:rsidRPr="00616691" w:rsidRDefault="00F06ED6" w:rsidP="00AE0D7C">
      <w:pPr>
        <w:jc w:val="center"/>
        <w:rPr>
          <w:b/>
          <w:sz w:val="28"/>
          <w:szCs w:val="28"/>
        </w:rPr>
      </w:pPr>
    </w:p>
    <w:p w:rsidR="00F06ED6" w:rsidRPr="00616691" w:rsidRDefault="00F06ED6" w:rsidP="00AE0D7C">
      <w:pPr>
        <w:jc w:val="center"/>
        <w:rPr>
          <w:b/>
          <w:sz w:val="28"/>
          <w:szCs w:val="28"/>
        </w:rPr>
      </w:pPr>
    </w:p>
    <w:p w:rsidR="00D70D2A" w:rsidRPr="00616691" w:rsidRDefault="00D70D2A" w:rsidP="00AE0D7C">
      <w:pPr>
        <w:jc w:val="center"/>
        <w:rPr>
          <w:b/>
          <w:sz w:val="28"/>
          <w:szCs w:val="28"/>
        </w:rPr>
      </w:pPr>
    </w:p>
    <w:p w:rsidR="00AE0D7C" w:rsidRPr="00616691" w:rsidRDefault="00C94F85" w:rsidP="00AE0D7C">
      <w:pPr>
        <w:jc w:val="center"/>
        <w:rPr>
          <w:b/>
          <w:bCs/>
          <w:iCs/>
          <w:color w:val="000000"/>
          <w:sz w:val="28"/>
          <w:szCs w:val="28"/>
        </w:rPr>
      </w:pPr>
      <w:r w:rsidRPr="00616691">
        <w:rPr>
          <w:b/>
          <w:sz w:val="28"/>
          <w:szCs w:val="28"/>
        </w:rPr>
        <w:lastRenderedPageBreak/>
        <w:t xml:space="preserve">Appendix </w:t>
      </w:r>
      <w:r w:rsidRPr="00616691">
        <w:rPr>
          <w:rFonts w:eastAsia="SimSun" w:hint="eastAsia"/>
          <w:b/>
          <w:sz w:val="28"/>
          <w:szCs w:val="28"/>
          <w:lang w:eastAsia="zh-CN"/>
        </w:rPr>
        <w:t>2</w:t>
      </w:r>
      <w:r w:rsidR="00F9530B" w:rsidRPr="00616691">
        <w:rPr>
          <w:b/>
          <w:sz w:val="28"/>
          <w:szCs w:val="28"/>
        </w:rPr>
        <w:t xml:space="preserve">: </w:t>
      </w:r>
      <w:r w:rsidR="00F9530B" w:rsidRPr="00616691">
        <w:rPr>
          <w:b/>
          <w:bCs/>
          <w:iCs/>
          <w:color w:val="000000"/>
          <w:sz w:val="28"/>
          <w:szCs w:val="28"/>
        </w:rPr>
        <w:t xml:space="preserve">Sacramento State Baccalaureate Learning Goals for </w:t>
      </w:r>
    </w:p>
    <w:p w:rsidR="00F9530B" w:rsidRPr="00616691" w:rsidRDefault="00312BAE" w:rsidP="00AE0D7C">
      <w:pPr>
        <w:jc w:val="center"/>
        <w:rPr>
          <w:b/>
          <w:sz w:val="28"/>
          <w:szCs w:val="28"/>
        </w:rPr>
      </w:pPr>
      <w:r w:rsidRPr="00616691">
        <w:rPr>
          <w:b/>
          <w:bCs/>
          <w:iCs/>
          <w:color w:val="000000"/>
          <w:sz w:val="28"/>
          <w:szCs w:val="28"/>
        </w:rPr>
        <w:t>The</w:t>
      </w:r>
      <w:r w:rsidR="00F9530B" w:rsidRPr="00616691">
        <w:rPr>
          <w:b/>
          <w:bCs/>
          <w:iCs/>
          <w:color w:val="000000"/>
          <w:sz w:val="28"/>
          <w:szCs w:val="28"/>
        </w:rPr>
        <w:t xml:space="preserve"> 21st Century &amp; </w:t>
      </w:r>
      <w:r w:rsidR="00F9530B" w:rsidRPr="00616691">
        <w:rPr>
          <w:b/>
          <w:sz w:val="28"/>
          <w:szCs w:val="28"/>
        </w:rPr>
        <w:t>AAC&amp;U’s 16 VALUE Rubrics</w:t>
      </w:r>
    </w:p>
    <w:p w:rsidR="00F757B6" w:rsidRPr="00616691" w:rsidRDefault="00EF4009" w:rsidP="00F757B6">
      <w:pPr>
        <w:jc w:val="center"/>
        <w:rPr>
          <w:b/>
        </w:rPr>
      </w:pPr>
      <w:hyperlink r:id="rId15" w:history="1">
        <w:r w:rsidR="00F757B6" w:rsidRPr="00616691">
          <w:rPr>
            <w:b/>
            <w:color w:val="0000FF"/>
            <w:u w:val="single"/>
          </w:rPr>
          <w:t>http://www.csus.edu/wascaccreditation/Documents/Endnotes/E044.pdf</w:t>
        </w:r>
      </w:hyperlink>
      <w:r w:rsidR="00F757B6" w:rsidRPr="00616691">
        <w:rPr>
          <w:b/>
        </w:rPr>
        <w:t xml:space="preserve"> </w:t>
      </w:r>
    </w:p>
    <w:p w:rsidR="00F9530B" w:rsidRPr="00616691" w:rsidRDefault="00F9530B" w:rsidP="00F9530B">
      <w:pPr>
        <w:autoSpaceDE w:val="0"/>
        <w:autoSpaceDN w:val="0"/>
        <w:adjustRightInd w:val="0"/>
        <w:jc w:val="center"/>
        <w:rPr>
          <w:b/>
          <w:bCs/>
          <w:i/>
          <w:iCs/>
          <w:color w:val="000000"/>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Competence in the Disciplines</w:t>
      </w:r>
      <w:r w:rsidRPr="00616691">
        <w:rPr>
          <w:rFonts w:eastAsia="Calibri"/>
          <w:color w:val="000000"/>
          <w:lang w:eastAsia="en-US"/>
        </w:rPr>
        <w:t xml:space="preserve">: The ability to demonstrate the competencies and values listed below in </w:t>
      </w:r>
      <w:r w:rsidRPr="00616691">
        <w:rPr>
          <w:rFonts w:eastAsia="Calibri"/>
          <w:i/>
          <w:iCs/>
          <w:color w:val="000000"/>
          <w:lang w:eastAsia="en-US"/>
        </w:rPr>
        <w:t xml:space="preserve">at least one major field of study </w:t>
      </w:r>
      <w:r w:rsidRPr="00616691">
        <w:rPr>
          <w:rFonts w:eastAsia="Calibri"/>
          <w:color w:val="000000"/>
          <w:lang w:eastAsia="en-US"/>
        </w:rPr>
        <w:t>and to demonstrate informed understandings of other fields, drawing on the knowledge and skills of disciplines outside the major.</w:t>
      </w:r>
    </w:p>
    <w:p w:rsidR="00F9530B" w:rsidRPr="00616691" w:rsidRDefault="00F9530B" w:rsidP="00F9530B">
      <w:pPr>
        <w:autoSpaceDE w:val="0"/>
        <w:autoSpaceDN w:val="0"/>
        <w:adjustRightInd w:val="0"/>
        <w:rPr>
          <w:color w:val="000000"/>
        </w:rPr>
      </w:pPr>
    </w:p>
    <w:p w:rsidR="00F9530B" w:rsidRPr="00616691" w:rsidRDefault="00F9530B" w:rsidP="00F9530B">
      <w:pPr>
        <w:numPr>
          <w:ilvl w:val="0"/>
          <w:numId w:val="3"/>
        </w:numPr>
        <w:autoSpaceDE w:val="0"/>
        <w:autoSpaceDN w:val="0"/>
        <w:adjustRightInd w:val="0"/>
        <w:contextualSpacing/>
        <w:rPr>
          <w:rFonts w:eastAsia="Calibri"/>
          <w:lang w:eastAsia="en-US"/>
        </w:rPr>
      </w:pPr>
      <w:r w:rsidRPr="00616691">
        <w:rPr>
          <w:rFonts w:eastAsia="Calibri"/>
          <w:b/>
          <w:bCs/>
          <w:lang w:eastAsia="en-US"/>
        </w:rPr>
        <w:t xml:space="preserve">Knowledge of Human Cultures and the Physical and Natural World </w:t>
      </w:r>
      <w:r w:rsidRPr="00616691">
        <w:rPr>
          <w:rFonts w:eastAsia="Calibri"/>
          <w:lang w:eastAsia="en-US"/>
        </w:rPr>
        <w:t xml:space="preserve">through study in the </w:t>
      </w:r>
      <w:r w:rsidRPr="00616691">
        <w:rPr>
          <w:rFonts w:eastAsia="Calibri"/>
          <w:i/>
          <w:iCs/>
          <w:lang w:eastAsia="en-US"/>
        </w:rPr>
        <w:t xml:space="preserve">sciences and mathematics, social sciences, humanities, histories, languages, and the arts. </w:t>
      </w:r>
      <w:r w:rsidRPr="00616691">
        <w:rPr>
          <w:rFonts w:eastAsia="Calibri"/>
          <w:lang w:eastAsia="en-US"/>
        </w:rPr>
        <w:t xml:space="preserve">Focused by engagement with big questions, contemporary and enduring.  </w:t>
      </w:r>
    </w:p>
    <w:p w:rsidR="00F9530B" w:rsidRPr="00616691" w:rsidRDefault="00F9530B" w:rsidP="00F9530B">
      <w:pPr>
        <w:autoSpaceDE w:val="0"/>
        <w:autoSpaceDN w:val="0"/>
        <w:adjustRightInd w:val="0"/>
        <w:spacing w:after="200" w:line="276" w:lineRule="auto"/>
        <w:contextualSpacing/>
        <w:rPr>
          <w:rFonts w:eastAsia="Calibri"/>
          <w:lang w:eastAsia="en-US"/>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Inte</w:t>
      </w:r>
      <w:r w:rsidR="00D70D2A" w:rsidRPr="00616691">
        <w:rPr>
          <w:rFonts w:eastAsia="Calibri"/>
          <w:b/>
          <w:bCs/>
          <w:color w:val="000000"/>
          <w:lang w:eastAsia="en-US"/>
        </w:rPr>
        <w:t>llectual and Practical Skills, i</w:t>
      </w:r>
      <w:r w:rsidRPr="00616691">
        <w:rPr>
          <w:rFonts w:eastAsia="Calibri"/>
          <w:b/>
          <w:bCs/>
          <w:color w:val="000000"/>
          <w:lang w:eastAsia="en-US"/>
        </w:rPr>
        <w:t xml:space="preserve">ncluding: </w:t>
      </w:r>
      <w:r w:rsidRPr="00616691">
        <w:rPr>
          <w:rFonts w:eastAsia="Calibri"/>
          <w:i/>
          <w:iCs/>
          <w:color w:val="000000"/>
          <w:lang w:eastAsia="en-US"/>
        </w:rPr>
        <w:t xml:space="preserve">inquiry and analysis, critical, philosophical, and creative thinking, written and oral communication, quantitative literacy, information literacy, teamwork and problem solving, </w:t>
      </w:r>
      <w:r w:rsidRPr="00616691">
        <w:rPr>
          <w:rFonts w:eastAsia="Calibri"/>
          <w:color w:val="000000"/>
          <w:lang w:eastAsia="en-US"/>
        </w:rPr>
        <w:t>practiced extensively, across the curriculum, in the context of progressively more challenging problems, projects, and standards for performance.</w:t>
      </w:r>
    </w:p>
    <w:p w:rsidR="00F9530B" w:rsidRPr="00616691" w:rsidRDefault="00F9530B" w:rsidP="00F9530B">
      <w:pPr>
        <w:autoSpaceDE w:val="0"/>
        <w:autoSpaceDN w:val="0"/>
        <w:adjustRightInd w:val="0"/>
        <w:ind w:firstLine="1080"/>
        <w:rPr>
          <w:color w:val="000000"/>
        </w:rPr>
      </w:pPr>
      <w:r w:rsidRPr="00616691">
        <w:t xml:space="preserve">3.1 </w:t>
      </w:r>
      <w:hyperlink r:id="rId16" w:history="1">
        <w:r w:rsidRPr="00616691">
          <w:rPr>
            <w:color w:val="0000FF"/>
            <w:u w:val="single"/>
          </w:rPr>
          <w:t>Critical thinking</w:t>
        </w:r>
      </w:hyperlink>
      <w:r w:rsidRPr="00616691">
        <w:t xml:space="preserve"> (WSC</w:t>
      </w:r>
      <w:r w:rsidR="0061104B">
        <w:t>UC</w:t>
      </w:r>
      <w:r w:rsidRPr="00616691">
        <w:t xml:space="preserve"> core competency) </w:t>
      </w:r>
    </w:p>
    <w:p w:rsidR="00F9530B" w:rsidRPr="00616691" w:rsidRDefault="00F9530B" w:rsidP="00F9530B">
      <w:pPr>
        <w:autoSpaceDE w:val="0"/>
        <w:autoSpaceDN w:val="0"/>
        <w:adjustRightInd w:val="0"/>
        <w:ind w:firstLine="1080"/>
      </w:pPr>
      <w:r w:rsidRPr="00616691">
        <w:t xml:space="preserve">3.2 </w:t>
      </w:r>
      <w:hyperlink r:id="rId17" w:history="1">
        <w:r w:rsidRPr="00616691">
          <w:rPr>
            <w:color w:val="0000FF"/>
            <w:u w:val="single"/>
          </w:rPr>
          <w:t>Information literacy</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rPr>
          <w:color w:val="000000"/>
        </w:rPr>
      </w:pPr>
      <w:r w:rsidRPr="00616691">
        <w:t xml:space="preserve">3.3 </w:t>
      </w:r>
      <w:hyperlink r:id="rId18" w:history="1">
        <w:r w:rsidRPr="00616691">
          <w:rPr>
            <w:color w:val="0000FF"/>
            <w:u w:val="single"/>
          </w:rPr>
          <w:t>Written communication</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rPr>
          <w:color w:val="000000"/>
        </w:rPr>
      </w:pPr>
      <w:r w:rsidRPr="00616691">
        <w:t xml:space="preserve">3.4 </w:t>
      </w:r>
      <w:hyperlink r:id="rId19" w:history="1">
        <w:r w:rsidRPr="00616691">
          <w:rPr>
            <w:color w:val="0000FF"/>
            <w:u w:val="single"/>
          </w:rPr>
          <w:t>Oral communication</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pPr>
      <w:r w:rsidRPr="00616691">
        <w:t xml:space="preserve">3.5 </w:t>
      </w:r>
      <w:hyperlink r:id="rId20" w:history="1">
        <w:r w:rsidRPr="00616691">
          <w:rPr>
            <w:color w:val="0000FF"/>
            <w:u w:val="single"/>
          </w:rPr>
          <w:t>Quantitative literacy</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rPr>
          <w:color w:val="000000"/>
        </w:rPr>
      </w:pPr>
      <w:r w:rsidRPr="00616691">
        <w:t xml:space="preserve">3.6 </w:t>
      </w:r>
      <w:hyperlink r:id="rId21" w:history="1">
        <w:r w:rsidRPr="00616691">
          <w:rPr>
            <w:color w:val="0000FF"/>
            <w:u w:val="single"/>
          </w:rPr>
          <w:t>Inquiry and analysis</w:t>
        </w:r>
      </w:hyperlink>
      <w:r w:rsidRPr="00616691">
        <w:t xml:space="preserve"> (Sixth VALUE rubric)</w:t>
      </w:r>
    </w:p>
    <w:p w:rsidR="00F9530B" w:rsidRPr="00616691" w:rsidRDefault="00F9530B" w:rsidP="00F9530B">
      <w:pPr>
        <w:autoSpaceDE w:val="0"/>
        <w:autoSpaceDN w:val="0"/>
        <w:adjustRightInd w:val="0"/>
        <w:ind w:firstLine="1080"/>
        <w:rPr>
          <w:color w:val="000000"/>
        </w:rPr>
      </w:pPr>
      <w:r w:rsidRPr="00616691">
        <w:t xml:space="preserve">3.7 </w:t>
      </w:r>
      <w:hyperlink r:id="rId22" w:history="1">
        <w:r w:rsidRPr="00616691">
          <w:rPr>
            <w:color w:val="0000FF"/>
            <w:u w:val="single"/>
          </w:rPr>
          <w:t>Creative thinking</w:t>
        </w:r>
      </w:hyperlink>
      <w:r w:rsidRPr="00616691">
        <w:t xml:space="preserve"> (Seventh VALUE rubric)</w:t>
      </w:r>
    </w:p>
    <w:p w:rsidR="00F9530B" w:rsidRPr="00616691" w:rsidRDefault="00F9530B" w:rsidP="00F9530B">
      <w:pPr>
        <w:autoSpaceDE w:val="0"/>
        <w:autoSpaceDN w:val="0"/>
        <w:adjustRightInd w:val="0"/>
        <w:ind w:firstLine="1080"/>
        <w:rPr>
          <w:color w:val="000000"/>
        </w:rPr>
      </w:pPr>
      <w:r w:rsidRPr="00616691">
        <w:t xml:space="preserve">3.8 </w:t>
      </w:r>
      <w:hyperlink r:id="rId23" w:history="1">
        <w:r w:rsidRPr="00616691">
          <w:rPr>
            <w:color w:val="0000FF"/>
            <w:u w:val="single"/>
          </w:rPr>
          <w:t>Reading</w:t>
        </w:r>
      </w:hyperlink>
      <w:r w:rsidRPr="00616691">
        <w:t xml:space="preserve"> (Eighth VALUE rubric)</w:t>
      </w:r>
    </w:p>
    <w:p w:rsidR="00F9530B" w:rsidRPr="00616691" w:rsidRDefault="00F9530B" w:rsidP="00F9530B">
      <w:pPr>
        <w:autoSpaceDE w:val="0"/>
        <w:autoSpaceDN w:val="0"/>
        <w:adjustRightInd w:val="0"/>
        <w:ind w:firstLine="1080"/>
        <w:rPr>
          <w:color w:val="000000"/>
        </w:rPr>
      </w:pPr>
      <w:r w:rsidRPr="00616691">
        <w:t xml:space="preserve">3.9 </w:t>
      </w:r>
      <w:hyperlink r:id="rId24" w:history="1">
        <w:r w:rsidRPr="00616691">
          <w:rPr>
            <w:color w:val="0000FF"/>
            <w:u w:val="single"/>
          </w:rPr>
          <w:t>Teamwork</w:t>
        </w:r>
      </w:hyperlink>
      <w:r w:rsidRPr="00616691">
        <w:t xml:space="preserve"> (Ninth VALUE rubric)</w:t>
      </w:r>
    </w:p>
    <w:p w:rsidR="00F9530B" w:rsidRPr="00616691" w:rsidRDefault="00F9530B" w:rsidP="00F9530B">
      <w:pPr>
        <w:autoSpaceDE w:val="0"/>
        <w:autoSpaceDN w:val="0"/>
        <w:adjustRightInd w:val="0"/>
        <w:ind w:firstLine="1080"/>
        <w:rPr>
          <w:color w:val="000000"/>
        </w:rPr>
      </w:pPr>
      <w:r w:rsidRPr="00616691">
        <w:t xml:space="preserve">3.10 </w:t>
      </w:r>
      <w:hyperlink r:id="rId25" w:history="1">
        <w:r w:rsidRPr="00616691">
          <w:rPr>
            <w:color w:val="0000FF"/>
            <w:u w:val="single"/>
          </w:rPr>
          <w:t>Problem solving</w:t>
        </w:r>
      </w:hyperlink>
      <w:r w:rsidRPr="00616691">
        <w:t xml:space="preserve"> (Tenth VALUE rubric)</w:t>
      </w:r>
    </w:p>
    <w:p w:rsidR="00F9530B" w:rsidRPr="00616691" w:rsidRDefault="00F9530B" w:rsidP="00F9530B">
      <w:pPr>
        <w:autoSpaceDE w:val="0"/>
        <w:autoSpaceDN w:val="0"/>
        <w:adjustRightInd w:val="0"/>
        <w:rPr>
          <w:color w:val="000000"/>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 xml:space="preserve">Personal and Social Responsibility (Values), including: </w:t>
      </w:r>
      <w:r w:rsidRPr="00616691">
        <w:rPr>
          <w:rFonts w:eastAsia="Calibri"/>
          <w:i/>
          <w:iCs/>
          <w:color w:val="000000"/>
          <w:lang w:eastAsia="en-US"/>
        </w:rPr>
        <w:t xml:space="preserve">civic knowledge and engagement—local and global, intercultural knowledge and competence*, ethical reasoning and action, foundations and skills for lifelong learning </w:t>
      </w:r>
      <w:r w:rsidRPr="00616691">
        <w:rPr>
          <w:rFonts w:eastAsia="Calibri"/>
          <w:color w:val="000000"/>
          <w:lang w:eastAsia="en-US"/>
        </w:rPr>
        <w:t>anchored through active involvement with diverse communities and real</w:t>
      </w:r>
      <w:r w:rsidRPr="00616691">
        <w:rPr>
          <w:rFonts w:ascii="Cambria Math" w:eastAsia="Calibri" w:hAnsi="Cambria Math"/>
          <w:color w:val="000000"/>
          <w:lang w:eastAsia="en-US"/>
        </w:rPr>
        <w:t>‐</w:t>
      </w:r>
      <w:r w:rsidRPr="00616691">
        <w:rPr>
          <w:rFonts w:eastAsia="Calibri"/>
          <w:color w:val="000000"/>
          <w:lang w:eastAsia="en-US"/>
        </w:rPr>
        <w:t>world challenges.</w:t>
      </w:r>
    </w:p>
    <w:p w:rsidR="00F9530B" w:rsidRPr="00616691" w:rsidRDefault="00F9530B" w:rsidP="00F9530B">
      <w:pPr>
        <w:ind w:firstLine="1170"/>
      </w:pPr>
      <w:r w:rsidRPr="00616691">
        <w:t xml:space="preserve">4.1 </w:t>
      </w:r>
      <w:hyperlink r:id="rId26" w:history="1">
        <w:r w:rsidRPr="00616691">
          <w:rPr>
            <w:color w:val="0000FF"/>
            <w:u w:val="single"/>
          </w:rPr>
          <w:t>Civic knowledge and engagement—local and global</w:t>
        </w:r>
      </w:hyperlink>
      <w:r w:rsidRPr="00616691">
        <w:t xml:space="preserve"> (Eleventh VALUE rubric)</w:t>
      </w:r>
    </w:p>
    <w:p w:rsidR="00F9530B" w:rsidRPr="00616691" w:rsidRDefault="00F9530B" w:rsidP="00F9530B">
      <w:pPr>
        <w:autoSpaceDE w:val="0"/>
        <w:autoSpaceDN w:val="0"/>
        <w:adjustRightInd w:val="0"/>
        <w:spacing w:after="200" w:line="276" w:lineRule="auto"/>
        <w:ind w:firstLine="1170"/>
        <w:contextualSpacing/>
        <w:rPr>
          <w:rFonts w:eastAsia="Calibri"/>
          <w:lang w:eastAsia="en-US"/>
        </w:rPr>
      </w:pPr>
      <w:r w:rsidRPr="00616691">
        <w:rPr>
          <w:rFonts w:eastAsia="Calibri"/>
          <w:lang w:eastAsia="en-US"/>
        </w:rPr>
        <w:t xml:space="preserve">4.2 </w:t>
      </w:r>
      <w:hyperlink r:id="rId27" w:history="1">
        <w:r w:rsidRPr="00616691">
          <w:rPr>
            <w:rFonts w:eastAsia="Calibri"/>
            <w:color w:val="0000FF"/>
            <w:u w:val="single"/>
            <w:lang w:eastAsia="en-US"/>
          </w:rPr>
          <w:t>Intercultural knowledge and competence</w:t>
        </w:r>
      </w:hyperlink>
      <w:r w:rsidRPr="00616691">
        <w:rPr>
          <w:rFonts w:eastAsia="Calibri"/>
          <w:lang w:eastAsia="en-US"/>
        </w:rPr>
        <w:t xml:space="preserve"> (Twelfth VALUE rubric)</w:t>
      </w:r>
    </w:p>
    <w:p w:rsidR="00F9530B" w:rsidRPr="00616691" w:rsidRDefault="00F9530B" w:rsidP="00F9530B">
      <w:pPr>
        <w:autoSpaceDE w:val="0"/>
        <w:autoSpaceDN w:val="0"/>
        <w:adjustRightInd w:val="0"/>
        <w:spacing w:after="200" w:line="276" w:lineRule="auto"/>
        <w:ind w:firstLine="1170"/>
        <w:contextualSpacing/>
        <w:rPr>
          <w:rFonts w:eastAsia="Calibri"/>
          <w:lang w:eastAsia="en-US"/>
        </w:rPr>
      </w:pPr>
      <w:r w:rsidRPr="00616691">
        <w:rPr>
          <w:rFonts w:eastAsia="Calibri"/>
          <w:lang w:eastAsia="en-US"/>
        </w:rPr>
        <w:t xml:space="preserve">4.3 </w:t>
      </w:r>
      <w:hyperlink r:id="rId28" w:history="1">
        <w:r w:rsidRPr="00616691">
          <w:rPr>
            <w:rFonts w:eastAsia="Calibri"/>
            <w:color w:val="0000FF"/>
            <w:u w:val="single"/>
            <w:lang w:eastAsia="en-US"/>
          </w:rPr>
          <w:t>Ethical reasoning</w:t>
        </w:r>
      </w:hyperlink>
      <w:r w:rsidRPr="00616691">
        <w:rPr>
          <w:rFonts w:eastAsia="Calibri"/>
          <w:lang w:eastAsia="en-US"/>
        </w:rPr>
        <w:t xml:space="preserve"> (Thirteenth VALUE rubric)</w:t>
      </w:r>
    </w:p>
    <w:p w:rsidR="00F9530B" w:rsidRPr="00616691" w:rsidRDefault="00F9530B" w:rsidP="00F9530B">
      <w:pPr>
        <w:autoSpaceDE w:val="0"/>
        <w:autoSpaceDN w:val="0"/>
        <w:adjustRightInd w:val="0"/>
        <w:spacing w:after="200" w:line="276" w:lineRule="auto"/>
        <w:ind w:firstLine="1170"/>
        <w:contextualSpacing/>
        <w:rPr>
          <w:rFonts w:eastAsia="Calibri"/>
          <w:lang w:eastAsia="en-US"/>
        </w:rPr>
      </w:pPr>
      <w:r w:rsidRPr="00616691">
        <w:rPr>
          <w:rFonts w:eastAsia="Calibri"/>
          <w:lang w:eastAsia="en-US"/>
        </w:rPr>
        <w:t xml:space="preserve">4.4 </w:t>
      </w:r>
      <w:hyperlink r:id="rId29" w:history="1">
        <w:r w:rsidRPr="00616691">
          <w:rPr>
            <w:rFonts w:eastAsia="Calibri"/>
            <w:color w:val="0000FF"/>
            <w:u w:val="single"/>
            <w:lang w:eastAsia="en-US"/>
          </w:rPr>
          <w:t>Foundations and skills for lifelong learning</w:t>
        </w:r>
      </w:hyperlink>
      <w:r w:rsidRPr="00616691">
        <w:rPr>
          <w:rFonts w:eastAsia="Calibri"/>
          <w:lang w:eastAsia="en-US"/>
        </w:rPr>
        <w:t xml:space="preserve"> (Fourteenth VALUE rubric)</w:t>
      </w:r>
    </w:p>
    <w:p w:rsidR="00F9530B" w:rsidRPr="00616691" w:rsidRDefault="00F9530B" w:rsidP="00F9530B">
      <w:pPr>
        <w:autoSpaceDE w:val="0"/>
        <w:autoSpaceDN w:val="0"/>
        <w:adjustRightInd w:val="0"/>
        <w:spacing w:after="200" w:line="276" w:lineRule="auto"/>
        <w:ind w:firstLine="1170"/>
        <w:contextualSpacing/>
        <w:rPr>
          <w:rFonts w:eastAsia="Calibri"/>
          <w:color w:val="000000"/>
          <w:lang w:eastAsia="en-US"/>
        </w:rPr>
      </w:pPr>
      <w:r w:rsidRPr="00616691">
        <w:rPr>
          <w:rFonts w:eastAsia="Calibri"/>
          <w:lang w:eastAsia="en-US"/>
        </w:rPr>
        <w:t xml:space="preserve">4.5 </w:t>
      </w:r>
      <w:hyperlink r:id="rId30" w:history="1">
        <w:r w:rsidRPr="00616691">
          <w:rPr>
            <w:rStyle w:val="Hyperlink"/>
            <w:rFonts w:eastAsia="Calibri"/>
            <w:lang w:eastAsia="en-US"/>
          </w:rPr>
          <w:t>Global Learning</w:t>
        </w:r>
      </w:hyperlink>
      <w:r w:rsidRPr="00616691">
        <w:rPr>
          <w:rFonts w:eastAsia="Calibri"/>
          <w:lang w:eastAsia="en-US"/>
        </w:rPr>
        <w:t xml:space="preserve"> (Fifteen</w:t>
      </w:r>
      <w:r w:rsidR="00973304" w:rsidRPr="00616691">
        <w:rPr>
          <w:rFonts w:eastAsia="Calibri"/>
          <w:lang w:eastAsia="en-US"/>
        </w:rPr>
        <w:t>th</w:t>
      </w:r>
      <w:r w:rsidRPr="00616691">
        <w:rPr>
          <w:rFonts w:eastAsia="Calibri"/>
          <w:lang w:eastAsia="en-US"/>
        </w:rPr>
        <w:t xml:space="preserve"> VALUE rubric)</w:t>
      </w:r>
    </w:p>
    <w:p w:rsidR="00F9530B" w:rsidRPr="00616691" w:rsidRDefault="00F9530B" w:rsidP="00F9530B">
      <w:pPr>
        <w:autoSpaceDE w:val="0"/>
        <w:autoSpaceDN w:val="0"/>
        <w:adjustRightInd w:val="0"/>
        <w:rPr>
          <w:color w:val="000000"/>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 xml:space="preserve">Integrative Learning **, including: </w:t>
      </w:r>
      <w:r w:rsidRPr="00616691">
        <w:rPr>
          <w:rFonts w:eastAsia="Calibri"/>
          <w:i/>
          <w:iCs/>
          <w:color w:val="000000"/>
          <w:lang w:eastAsia="en-US"/>
        </w:rPr>
        <w:t xml:space="preserve">synthesis and advanced accomplishment </w:t>
      </w:r>
      <w:r w:rsidRPr="00616691">
        <w:rPr>
          <w:rFonts w:eastAsia="Calibri"/>
          <w:color w:val="000000"/>
          <w:lang w:eastAsia="en-US"/>
        </w:rPr>
        <w:t>across general and specialized studies.</w:t>
      </w:r>
    </w:p>
    <w:p w:rsidR="00F9530B" w:rsidRPr="00616691" w:rsidRDefault="00EF4009" w:rsidP="00F9530B">
      <w:pPr>
        <w:numPr>
          <w:ilvl w:val="1"/>
          <w:numId w:val="3"/>
        </w:numPr>
        <w:autoSpaceDE w:val="0"/>
        <w:autoSpaceDN w:val="0"/>
        <w:adjustRightInd w:val="0"/>
        <w:ind w:left="1800" w:hanging="720"/>
        <w:contextualSpacing/>
        <w:rPr>
          <w:rFonts w:eastAsia="Calibri"/>
          <w:color w:val="000000"/>
          <w:lang w:eastAsia="en-US"/>
        </w:rPr>
      </w:pPr>
      <w:hyperlink r:id="rId31" w:history="1">
        <w:r w:rsidR="00F9530B" w:rsidRPr="00616691">
          <w:rPr>
            <w:rFonts w:eastAsia="Calibri"/>
            <w:color w:val="0000FF"/>
            <w:u w:val="single"/>
            <w:lang w:eastAsia="en-US"/>
          </w:rPr>
          <w:t>Integrative and applied learning</w:t>
        </w:r>
      </w:hyperlink>
      <w:r w:rsidR="00F9530B" w:rsidRPr="00616691">
        <w:rPr>
          <w:rFonts w:eastAsia="Calibri"/>
          <w:lang w:eastAsia="en-US"/>
        </w:rPr>
        <w:t xml:space="preserve"> (Sixteen VALUE rubric)</w:t>
      </w:r>
    </w:p>
    <w:p w:rsidR="00F9530B" w:rsidRPr="00616691" w:rsidRDefault="00F9530B" w:rsidP="00F9530B">
      <w:pPr>
        <w:autoSpaceDE w:val="0"/>
        <w:autoSpaceDN w:val="0"/>
        <w:adjustRightInd w:val="0"/>
        <w:ind w:left="720"/>
        <w:rPr>
          <w:b/>
          <w:bCs/>
          <w:color w:val="000000"/>
        </w:rPr>
      </w:pPr>
      <w:r w:rsidRPr="00616691">
        <w:rPr>
          <w:b/>
          <w:bCs/>
          <w:i/>
          <w:iCs/>
          <w:color w:val="000000"/>
        </w:rPr>
        <w:t>All of the above are demonstrated through the application of knowledge, skills, and responsibilities (values) to new settings and complex problems</w:t>
      </w:r>
      <w:r w:rsidRPr="00616691">
        <w:rPr>
          <w:b/>
          <w:bCs/>
          <w:color w:val="000000"/>
        </w:rPr>
        <w:t>.</w:t>
      </w:r>
    </w:p>
    <w:p w:rsidR="00F9530B" w:rsidRPr="00616691" w:rsidRDefault="00F9530B" w:rsidP="00F9530B">
      <w:pPr>
        <w:autoSpaceDE w:val="0"/>
        <w:autoSpaceDN w:val="0"/>
        <w:adjustRightInd w:val="0"/>
        <w:ind w:left="720"/>
        <w:rPr>
          <w:b/>
          <w:bCs/>
          <w:color w:val="000000"/>
        </w:rPr>
      </w:pPr>
    </w:p>
    <w:p w:rsidR="00F9530B" w:rsidRPr="00616691" w:rsidRDefault="00F9530B" w:rsidP="00F9530B">
      <w:pPr>
        <w:autoSpaceDE w:val="0"/>
        <w:autoSpaceDN w:val="0"/>
        <w:adjustRightInd w:val="0"/>
        <w:ind w:left="720"/>
        <w:rPr>
          <w:i/>
          <w:iCs/>
        </w:rPr>
      </w:pPr>
      <w:r w:rsidRPr="00616691">
        <w:rPr>
          <w:i/>
          <w:iCs/>
        </w:rPr>
        <w:t>*Understanding of and respect for those who are different from oneself and the ability to work collaboratively with those who come from diverse cultural backgrounds.</w:t>
      </w:r>
    </w:p>
    <w:p w:rsidR="00F9530B" w:rsidRPr="00616691" w:rsidRDefault="00F9530B" w:rsidP="00F9530B">
      <w:pPr>
        <w:autoSpaceDE w:val="0"/>
        <w:autoSpaceDN w:val="0"/>
        <w:adjustRightInd w:val="0"/>
        <w:ind w:left="720"/>
        <w:rPr>
          <w:i/>
          <w:iCs/>
        </w:rPr>
      </w:pPr>
    </w:p>
    <w:p w:rsidR="00AE0D7C" w:rsidRPr="00616691" w:rsidRDefault="00F9530B" w:rsidP="00AE0D7C">
      <w:pPr>
        <w:rPr>
          <w:i/>
          <w:iCs/>
          <w:color w:val="000000"/>
        </w:rPr>
      </w:pPr>
      <w:r w:rsidRPr="00616691">
        <w:rPr>
          <w:i/>
          <w:iCs/>
          <w:color w:val="000000"/>
        </w:rPr>
        <w:t>** Interdisciplinary learning, learning communities, capstone or senior studies in the General Education program and/or in the major connecting learning goals with the content and practices of the educational programs including GE, departmental majors, the co-curriculum and assessments.</w:t>
      </w:r>
    </w:p>
    <w:p w:rsidR="00F9530B" w:rsidRPr="00616691" w:rsidRDefault="00AE0D7C" w:rsidP="00AE0D7C">
      <w:pPr>
        <w:jc w:val="center"/>
        <w:rPr>
          <w:i/>
          <w:iCs/>
          <w:color w:val="000000"/>
          <w:sz w:val="28"/>
          <w:szCs w:val="28"/>
        </w:rPr>
      </w:pPr>
      <w:r w:rsidRPr="00616691">
        <w:rPr>
          <w:i/>
          <w:iCs/>
          <w:color w:val="000000"/>
        </w:rPr>
        <w:br w:type="page"/>
      </w:r>
      <w:r w:rsidR="00F9530B" w:rsidRPr="00616691">
        <w:rPr>
          <w:rFonts w:eastAsia="Calibri"/>
          <w:b/>
          <w:sz w:val="28"/>
          <w:szCs w:val="28"/>
          <w:lang w:eastAsia="en-US"/>
        </w:rPr>
        <w:lastRenderedPageBreak/>
        <w:t>A</w:t>
      </w:r>
      <w:r w:rsidR="00C94F85" w:rsidRPr="00616691">
        <w:rPr>
          <w:rFonts w:eastAsia="Times New Roman"/>
          <w:b/>
          <w:color w:val="000000"/>
          <w:sz w:val="28"/>
          <w:szCs w:val="28"/>
          <w:lang w:eastAsia="en-US"/>
        </w:rPr>
        <w:t xml:space="preserve">ppendix </w:t>
      </w:r>
      <w:r w:rsidR="00C94F85" w:rsidRPr="00616691">
        <w:rPr>
          <w:rFonts w:eastAsia="SimSun" w:hint="eastAsia"/>
          <w:b/>
          <w:color w:val="000000"/>
          <w:sz w:val="28"/>
          <w:szCs w:val="28"/>
          <w:lang w:eastAsia="zh-CN"/>
        </w:rPr>
        <w:t>3</w:t>
      </w:r>
      <w:r w:rsidR="00F9530B" w:rsidRPr="00616691">
        <w:rPr>
          <w:rFonts w:eastAsia="Times New Roman"/>
          <w:b/>
          <w:color w:val="000000"/>
          <w:sz w:val="28"/>
          <w:szCs w:val="28"/>
          <w:lang w:eastAsia="en-US"/>
        </w:rPr>
        <w:t>: Important Cons</w:t>
      </w:r>
      <w:r w:rsidR="00F9530B" w:rsidRPr="00616691">
        <w:rPr>
          <w:rFonts w:eastAsia="Calibri"/>
          <w:b/>
          <w:sz w:val="28"/>
          <w:szCs w:val="28"/>
          <w:lang w:eastAsia="en-US"/>
        </w:rPr>
        <w:t>iderations for Program Review &amp; Assessment</w:t>
      </w:r>
    </w:p>
    <w:p w:rsidR="00A23A94" w:rsidRPr="00616691" w:rsidRDefault="00A23A94" w:rsidP="00A23A94">
      <w:pPr>
        <w:widowControl w:val="0"/>
        <w:rPr>
          <w:sz w:val="24"/>
          <w:szCs w:val="24"/>
        </w:rPr>
      </w:pPr>
    </w:p>
    <w:p w:rsidR="00A23A94" w:rsidRPr="00616691" w:rsidRDefault="00A23A94" w:rsidP="00A23A94">
      <w:pPr>
        <w:widowControl w:val="0"/>
        <w:rPr>
          <w:sz w:val="24"/>
          <w:szCs w:val="24"/>
        </w:rPr>
      </w:pPr>
      <w:r w:rsidRPr="00616691">
        <w:rPr>
          <w:sz w:val="24"/>
          <w:szCs w:val="24"/>
        </w:rPr>
        <w:t xml:space="preserve">Please keep the following questions in mind when you (program, department, or the college) assess student learning outcomes and improve the programs:  </w:t>
      </w:r>
    </w:p>
    <w:p w:rsidR="00A23A94" w:rsidRPr="00616691" w:rsidRDefault="00A23A94" w:rsidP="00A23A94">
      <w:pPr>
        <w:widowControl w:val="0"/>
        <w:rPr>
          <w:b/>
          <w:sz w:val="24"/>
          <w:szCs w:val="24"/>
        </w:rPr>
      </w:pPr>
    </w:p>
    <w:p w:rsidR="00A23A94" w:rsidRPr="00616691" w:rsidRDefault="00A23A94" w:rsidP="00A23A94">
      <w:pPr>
        <w:widowControl w:val="0"/>
        <w:numPr>
          <w:ilvl w:val="0"/>
          <w:numId w:val="4"/>
        </w:numPr>
        <w:rPr>
          <w:rFonts w:eastAsia="Calibri"/>
          <w:b/>
          <w:sz w:val="24"/>
          <w:szCs w:val="24"/>
          <w:lang w:eastAsia="en-US"/>
        </w:rPr>
      </w:pPr>
      <w:r w:rsidRPr="00616691">
        <w:rPr>
          <w:rFonts w:eastAsia="Calibri"/>
          <w:sz w:val="24"/>
          <w:szCs w:val="24"/>
          <w:lang w:eastAsia="en-US"/>
        </w:rPr>
        <w:t xml:space="preserve">What are your program learning outcomes (PLOs): </w:t>
      </w:r>
      <w:r w:rsidRPr="00616691">
        <w:rPr>
          <w:rFonts w:eastAsia="Calibri"/>
          <w:b/>
          <w:sz w:val="24"/>
          <w:szCs w:val="24"/>
          <w:lang w:eastAsia="en-US"/>
        </w:rPr>
        <w:t xml:space="preserve">what should your students know, value, and be able to do (at the time of graduation)? </w:t>
      </w:r>
      <w:r w:rsidRPr="00616691">
        <w:rPr>
          <w:rFonts w:eastAsia="Calibri"/>
          <w:sz w:val="24"/>
          <w:szCs w:val="24"/>
          <w:lang w:eastAsia="en-US"/>
        </w:rPr>
        <w:t>Are</w:t>
      </w:r>
      <w:r w:rsidRPr="00616691">
        <w:rPr>
          <w:rFonts w:eastAsia="Calibri"/>
          <w:b/>
          <w:sz w:val="24"/>
          <w:szCs w:val="24"/>
          <w:lang w:eastAsia="en-US"/>
        </w:rPr>
        <w:t xml:space="preserve"> </w:t>
      </w:r>
      <w:r w:rsidRPr="00616691">
        <w:rPr>
          <w:rFonts w:eastAsia="Calibri"/>
          <w:sz w:val="24"/>
          <w:szCs w:val="24"/>
          <w:lang w:eastAsia="en-US"/>
        </w:rPr>
        <w:t>the PLOs aligned closely with the missions and vision of the university and the college/department/program? Is each program learning outcome aligned closely with the curriculum, the key assignment, pedagogy, grading, the co-curriculum, or relevant student support services?</w:t>
      </w:r>
    </w:p>
    <w:p w:rsidR="00A23A94" w:rsidRPr="00616691" w:rsidRDefault="00A23A94" w:rsidP="00A23A94">
      <w:pPr>
        <w:widowControl w:val="0"/>
        <w:rPr>
          <w:rFonts w:eastAsia="Calibri"/>
          <w:sz w:val="24"/>
          <w:szCs w:val="24"/>
          <w:lang w:eastAsia="en-US"/>
        </w:rPr>
      </w:pPr>
    </w:p>
    <w:p w:rsidR="00A23A94" w:rsidRPr="00616691" w:rsidRDefault="00A23A94" w:rsidP="00A23A94">
      <w:pPr>
        <w:widowControl w:val="0"/>
        <w:numPr>
          <w:ilvl w:val="0"/>
          <w:numId w:val="4"/>
        </w:numPr>
        <w:rPr>
          <w:rFonts w:eastAsia="Calibri"/>
          <w:sz w:val="24"/>
          <w:szCs w:val="24"/>
          <w:lang w:eastAsia="en-US"/>
        </w:rPr>
      </w:pPr>
      <w:r w:rsidRPr="00616691">
        <w:rPr>
          <w:rFonts w:eastAsia="Calibri"/>
          <w:sz w:val="24"/>
          <w:szCs w:val="24"/>
          <w:lang w:eastAsia="en-US"/>
        </w:rPr>
        <w:t xml:space="preserve">Is each PLO assessable? What </w:t>
      </w:r>
      <w:r w:rsidRPr="00616691">
        <w:rPr>
          <w:rFonts w:eastAsia="Calibri"/>
          <w:b/>
          <w:sz w:val="24"/>
          <w:szCs w:val="24"/>
          <w:lang w:eastAsia="en-US"/>
        </w:rPr>
        <w:t>rubrics</w:t>
      </w:r>
      <w:r w:rsidRPr="00616691">
        <w:rPr>
          <w:rFonts w:eastAsia="Calibri"/>
          <w:sz w:val="24"/>
          <w:szCs w:val="24"/>
          <w:lang w:eastAsia="en-US"/>
        </w:rPr>
        <w:t xml:space="preserve"> are used to assess a particular program learning outcome? What are the explicit </w:t>
      </w:r>
      <w:r w:rsidRPr="00616691">
        <w:rPr>
          <w:rFonts w:eastAsia="Calibri"/>
          <w:b/>
          <w:sz w:val="24"/>
          <w:szCs w:val="24"/>
          <w:lang w:eastAsia="en-US"/>
        </w:rPr>
        <w:t>criteria</w:t>
      </w:r>
      <w:r w:rsidRPr="00616691">
        <w:rPr>
          <w:rFonts w:eastAsia="Calibri"/>
          <w:sz w:val="24"/>
          <w:szCs w:val="24"/>
          <w:lang w:eastAsia="en-US"/>
        </w:rPr>
        <w:t xml:space="preserve"> and </w:t>
      </w:r>
      <w:r w:rsidRPr="00616691">
        <w:rPr>
          <w:rFonts w:eastAsia="Calibri"/>
          <w:b/>
          <w:sz w:val="24"/>
          <w:szCs w:val="24"/>
          <w:lang w:eastAsia="en-US"/>
        </w:rPr>
        <w:t>standards of performance</w:t>
      </w:r>
      <w:r w:rsidRPr="00616691">
        <w:rPr>
          <w:rFonts w:eastAsia="Calibri"/>
          <w:sz w:val="24"/>
          <w:szCs w:val="24"/>
          <w:lang w:eastAsia="en-US"/>
        </w:rPr>
        <w:t xml:space="preserve"> for each outcome? Have you achieved the learning outcomes: </w:t>
      </w:r>
      <w:r w:rsidRPr="00616691">
        <w:rPr>
          <w:rFonts w:eastAsia="Calibri"/>
          <w:b/>
          <w:sz w:val="24"/>
          <w:szCs w:val="24"/>
          <w:lang w:eastAsia="en-US"/>
        </w:rPr>
        <w:t>the standards</w:t>
      </w:r>
      <w:r w:rsidRPr="00616691">
        <w:rPr>
          <w:rFonts w:eastAsia="Calibri"/>
          <w:sz w:val="24"/>
          <w:szCs w:val="24"/>
          <w:lang w:eastAsia="en-US"/>
        </w:rPr>
        <w:t xml:space="preserve"> </w:t>
      </w:r>
      <w:r w:rsidRPr="00616691">
        <w:rPr>
          <w:rFonts w:eastAsia="Calibri"/>
          <w:b/>
          <w:sz w:val="24"/>
          <w:szCs w:val="24"/>
          <w:lang w:eastAsia="en-US"/>
        </w:rPr>
        <w:t>near or at graduation</w:t>
      </w:r>
      <w:r w:rsidRPr="00616691">
        <w:rPr>
          <w:rFonts w:eastAsia="Calibri"/>
          <w:sz w:val="24"/>
          <w:szCs w:val="24"/>
          <w:lang w:eastAsia="en-US"/>
        </w:rPr>
        <w:t xml:space="preserve">? </w:t>
      </w:r>
    </w:p>
    <w:p w:rsidR="00A23A94" w:rsidRPr="00616691" w:rsidRDefault="00A23A94" w:rsidP="00A23A94">
      <w:pPr>
        <w:ind w:left="720"/>
        <w:contextualSpacing/>
        <w:rPr>
          <w:rFonts w:eastAsia="Calibri"/>
          <w:sz w:val="24"/>
          <w:szCs w:val="24"/>
          <w:lang w:eastAsia="en-US"/>
        </w:rPr>
      </w:pPr>
    </w:p>
    <w:p w:rsidR="00A23A94" w:rsidRPr="00616691" w:rsidRDefault="00A23A94" w:rsidP="00A23A94">
      <w:pPr>
        <w:widowControl w:val="0"/>
        <w:numPr>
          <w:ilvl w:val="0"/>
          <w:numId w:val="4"/>
        </w:numPr>
        <w:rPr>
          <w:rFonts w:eastAsia="Calibri"/>
          <w:b/>
          <w:sz w:val="24"/>
          <w:szCs w:val="24"/>
          <w:lang w:eastAsia="en-US"/>
        </w:rPr>
      </w:pPr>
      <w:r w:rsidRPr="00616691">
        <w:rPr>
          <w:rFonts w:eastAsia="Calibri"/>
          <w:b/>
          <w:sz w:val="24"/>
          <w:szCs w:val="24"/>
          <w:lang w:eastAsia="en-US"/>
        </w:rPr>
        <w:t>What are the data, findings, and analyses for EACH program learning outcome?</w:t>
      </w:r>
      <w:r w:rsidRPr="00616691">
        <w:rPr>
          <w:rFonts w:eastAsia="Calibri"/>
          <w:sz w:val="24"/>
          <w:szCs w:val="24"/>
          <w:lang w:eastAsia="en-US"/>
        </w:rPr>
        <w:t xml:space="preserve"> </w:t>
      </w:r>
      <w:r w:rsidRPr="00616691">
        <w:rPr>
          <w:rFonts w:eastAsia="Calibri"/>
          <w:b/>
          <w:sz w:val="24"/>
          <w:szCs w:val="24"/>
          <w:lang w:eastAsia="en-US"/>
        </w:rPr>
        <w:t xml:space="preserve">What is the quality of the data: </w:t>
      </w:r>
      <w:r w:rsidR="00512C40" w:rsidRPr="00616691">
        <w:rPr>
          <w:rFonts w:eastAsia="Calibri"/>
          <w:b/>
          <w:sz w:val="24"/>
          <w:szCs w:val="24"/>
          <w:lang w:eastAsia="en-US"/>
        </w:rPr>
        <w:t>h</w:t>
      </w:r>
      <w:r w:rsidRPr="00616691">
        <w:rPr>
          <w:rFonts w:eastAsia="Calibri"/>
          <w:b/>
          <w:sz w:val="24"/>
          <w:szCs w:val="24"/>
          <w:lang w:eastAsia="en-US"/>
        </w:rPr>
        <w:t>ow reliable and valid is the data</w:t>
      </w:r>
      <w:r w:rsidR="00312BAE" w:rsidRPr="00616691">
        <w:rPr>
          <w:rFonts w:eastAsia="Calibri"/>
          <w:b/>
          <w:sz w:val="24"/>
          <w:szCs w:val="24"/>
          <w:lang w:eastAsia="en-US"/>
        </w:rPr>
        <w:t xml:space="preserve">? </w:t>
      </w:r>
      <w:r w:rsidRPr="00616691">
        <w:rPr>
          <w:rFonts w:eastAsia="Calibri"/>
          <w:sz w:val="24"/>
          <w:szCs w:val="24"/>
          <w:lang w:eastAsia="en-US"/>
        </w:rPr>
        <w:t>Other than GPA, what data/evidences are used to determine whether your graduates have achieved the stated outcomes for the degree (BA/BS or MA/MS)? If two or more pieces of assessment data are used for each outcome, is the data consistent or contradictory?</w:t>
      </w:r>
    </w:p>
    <w:p w:rsidR="00A23A94" w:rsidRPr="00616691" w:rsidRDefault="00A23A94" w:rsidP="00A23A94">
      <w:pPr>
        <w:widowControl w:val="0"/>
        <w:rPr>
          <w:rFonts w:eastAsia="Calibri"/>
          <w:b/>
          <w:sz w:val="24"/>
          <w:szCs w:val="24"/>
          <w:lang w:eastAsia="en-US"/>
        </w:rPr>
      </w:pPr>
    </w:p>
    <w:p w:rsidR="00A23A94" w:rsidRPr="00616691" w:rsidRDefault="00A23A94" w:rsidP="00A23A94">
      <w:pPr>
        <w:widowControl w:val="0"/>
        <w:numPr>
          <w:ilvl w:val="0"/>
          <w:numId w:val="4"/>
        </w:numPr>
        <w:rPr>
          <w:rFonts w:eastAsia="Calibri"/>
          <w:bCs/>
          <w:sz w:val="24"/>
          <w:szCs w:val="24"/>
          <w:lang w:eastAsia="en-US"/>
        </w:rPr>
      </w:pPr>
      <w:r w:rsidRPr="00616691">
        <w:rPr>
          <w:rFonts w:eastAsia="Calibri"/>
          <w:sz w:val="24"/>
          <w:szCs w:val="24"/>
          <w:lang w:eastAsia="en-US"/>
        </w:rPr>
        <w:t xml:space="preserve">Are these PLOs (together with the data and the standards of performance </w:t>
      </w:r>
      <w:r w:rsidRPr="00616691">
        <w:rPr>
          <w:rFonts w:eastAsia="Calibri"/>
          <w:b/>
          <w:sz w:val="24"/>
          <w:szCs w:val="24"/>
          <w:lang w:eastAsia="en-US"/>
        </w:rPr>
        <w:t>near or at graduation</w:t>
      </w:r>
      <w:r w:rsidRPr="00616691">
        <w:rPr>
          <w:rFonts w:eastAsia="Calibri"/>
          <w:sz w:val="24"/>
          <w:szCs w:val="24"/>
          <w:lang w:eastAsia="en-US"/>
        </w:rPr>
        <w:t xml:space="preserve">) able to demonstrate the </w:t>
      </w:r>
      <w:r w:rsidRPr="00616691">
        <w:rPr>
          <w:rFonts w:eastAsia="Calibri"/>
          <w:b/>
          <w:sz w:val="24"/>
          <w:szCs w:val="24"/>
          <w:lang w:eastAsia="en-US"/>
        </w:rPr>
        <w:t>meaning, quality, integrity and uniqueness</w:t>
      </w:r>
      <w:r w:rsidRPr="00616691">
        <w:rPr>
          <w:rFonts w:eastAsia="Calibri"/>
          <w:sz w:val="24"/>
          <w:szCs w:val="24"/>
          <w:lang w:eastAsia="en-US"/>
        </w:rPr>
        <w:t xml:space="preserve"> of your degree program?  </w:t>
      </w:r>
    </w:p>
    <w:p w:rsidR="00A23A94" w:rsidRPr="00616691" w:rsidRDefault="00A23A94" w:rsidP="00A23A94">
      <w:pPr>
        <w:widowControl w:val="0"/>
        <w:rPr>
          <w:rFonts w:eastAsia="Calibri"/>
          <w:b/>
          <w:sz w:val="24"/>
          <w:szCs w:val="24"/>
          <w:lang w:eastAsia="en-US"/>
        </w:rPr>
      </w:pPr>
    </w:p>
    <w:p w:rsidR="00A23A94" w:rsidRPr="00616691" w:rsidRDefault="00A23A94" w:rsidP="00A23A94">
      <w:pPr>
        <w:widowControl w:val="0"/>
        <w:numPr>
          <w:ilvl w:val="0"/>
          <w:numId w:val="4"/>
        </w:numPr>
        <w:rPr>
          <w:rFonts w:eastAsia="Calibri"/>
          <w:b/>
          <w:sz w:val="24"/>
          <w:szCs w:val="24"/>
          <w:lang w:eastAsia="en-US"/>
        </w:rPr>
      </w:pPr>
      <w:r w:rsidRPr="00616691">
        <w:rPr>
          <w:rFonts w:eastAsia="Calibri"/>
          <w:b/>
          <w:sz w:val="24"/>
          <w:szCs w:val="24"/>
          <w:lang w:eastAsia="en-US"/>
        </w:rPr>
        <w:t>Who is going to use the data</w:t>
      </w:r>
      <w:r w:rsidRPr="00616691">
        <w:rPr>
          <w:rFonts w:eastAsia="Calibri"/>
          <w:sz w:val="24"/>
          <w:szCs w:val="24"/>
          <w:lang w:eastAsia="en-US"/>
        </w:rPr>
        <w:t>? Are the data, findings, or analyses clearly presented so they are easy to understand and/or use?</w:t>
      </w:r>
      <w:r w:rsidRPr="00616691">
        <w:rPr>
          <w:rFonts w:eastAsia="Calibri"/>
          <w:b/>
          <w:sz w:val="24"/>
          <w:szCs w:val="24"/>
          <w:lang w:eastAsia="en-US"/>
        </w:rPr>
        <w:t xml:space="preserve"> </w:t>
      </w:r>
      <w:r w:rsidRPr="00616691">
        <w:rPr>
          <w:rFonts w:eastAsia="Calibri"/>
          <w:sz w:val="24"/>
          <w:szCs w:val="24"/>
          <w:lang w:eastAsia="en-US"/>
        </w:rPr>
        <w:t>Is the data used only for the course or for the program where the data is collected, or is the data also used broadly for the curriculum, budgeting, or strategic planning at the department, the college, or the university?</w:t>
      </w:r>
    </w:p>
    <w:p w:rsidR="00A23A94" w:rsidRPr="00616691" w:rsidRDefault="00A23A94" w:rsidP="00A23A94">
      <w:pPr>
        <w:widowControl w:val="0"/>
        <w:rPr>
          <w:rFonts w:eastAsia="Calibri"/>
          <w:b/>
          <w:sz w:val="24"/>
          <w:szCs w:val="24"/>
          <w:lang w:eastAsia="en-US"/>
        </w:rPr>
      </w:pPr>
    </w:p>
    <w:p w:rsidR="00A23A94" w:rsidRPr="00616691" w:rsidRDefault="00A23A94" w:rsidP="00A23A94">
      <w:pPr>
        <w:widowControl w:val="0"/>
        <w:numPr>
          <w:ilvl w:val="0"/>
          <w:numId w:val="4"/>
        </w:numPr>
        <w:rPr>
          <w:rFonts w:eastAsia="Calibri"/>
          <w:sz w:val="24"/>
          <w:szCs w:val="24"/>
          <w:lang w:eastAsia="en-US"/>
        </w:rPr>
      </w:pPr>
      <w:r w:rsidRPr="00616691">
        <w:rPr>
          <w:rFonts w:eastAsia="Calibri"/>
          <w:b/>
          <w:sz w:val="24"/>
          <w:szCs w:val="24"/>
          <w:lang w:eastAsia="en-US"/>
        </w:rPr>
        <w:t>Are students aware of these learning outcomes?</w:t>
      </w:r>
      <w:r w:rsidRPr="00616691">
        <w:rPr>
          <w:rFonts w:eastAsia="Calibri"/>
          <w:sz w:val="24"/>
          <w:szCs w:val="24"/>
          <w:lang w:eastAsia="en-US"/>
        </w:rPr>
        <w:t xml:space="preserve"> Do they often use them to assess the learning outcomes themselves? Where are the program learning outcomes published for view, e.g., across programs, with students, in the course syllabus, the department websites or catalogs? Are they widely shared? </w:t>
      </w:r>
    </w:p>
    <w:p w:rsidR="00A23A94" w:rsidRPr="00616691" w:rsidRDefault="00A23A94" w:rsidP="00A23A94">
      <w:pPr>
        <w:ind w:left="720"/>
        <w:contextualSpacing/>
        <w:rPr>
          <w:rFonts w:eastAsia="Calibri"/>
          <w:sz w:val="24"/>
          <w:szCs w:val="24"/>
          <w:lang w:eastAsia="en-US"/>
        </w:rPr>
      </w:pPr>
    </w:p>
    <w:p w:rsidR="00A23A94" w:rsidRPr="00616691" w:rsidRDefault="00A23A94" w:rsidP="00A23A94">
      <w:pPr>
        <w:widowControl w:val="0"/>
        <w:numPr>
          <w:ilvl w:val="0"/>
          <w:numId w:val="4"/>
        </w:numPr>
        <w:rPr>
          <w:rFonts w:eastAsia="Calibri"/>
          <w:sz w:val="24"/>
          <w:szCs w:val="24"/>
          <w:lang w:eastAsia="en-US"/>
        </w:rPr>
      </w:pPr>
      <w:r w:rsidRPr="00616691">
        <w:rPr>
          <w:rFonts w:eastAsia="Calibri"/>
          <w:sz w:val="24"/>
          <w:szCs w:val="24"/>
          <w:lang w:eastAsia="en-US"/>
        </w:rPr>
        <w:t xml:space="preserve">Has the program conducted </w:t>
      </w:r>
      <w:r w:rsidRPr="00616691">
        <w:rPr>
          <w:rFonts w:eastAsia="Calibri"/>
          <w:b/>
          <w:sz w:val="24"/>
          <w:szCs w:val="24"/>
          <w:lang w:eastAsia="en-US"/>
        </w:rPr>
        <w:t>follow-up assessment</w:t>
      </w:r>
      <w:r w:rsidRPr="00616691">
        <w:rPr>
          <w:rFonts w:eastAsia="Calibri"/>
          <w:sz w:val="24"/>
          <w:szCs w:val="24"/>
          <w:lang w:eastAsia="en-US"/>
        </w:rPr>
        <w:t xml:space="preserve"> to evaluate the effectiveness of program changes made based on assessment data? </w:t>
      </w:r>
      <w:r w:rsidRPr="00616691">
        <w:rPr>
          <w:rFonts w:eastAsia="Calibri"/>
          <w:b/>
          <w:sz w:val="24"/>
          <w:szCs w:val="24"/>
          <w:lang w:eastAsia="en-US"/>
        </w:rPr>
        <w:t>If yes, how effective are those changes to improve student learning and success?</w:t>
      </w:r>
      <w:r w:rsidRPr="00616691">
        <w:rPr>
          <w:rFonts w:eastAsia="Calibri"/>
          <w:sz w:val="24"/>
          <w:szCs w:val="24"/>
          <w:lang w:eastAsia="en-US"/>
        </w:rPr>
        <w:t xml:space="preserve"> If no, </w:t>
      </w:r>
      <w:r w:rsidR="00312BAE" w:rsidRPr="00616691">
        <w:rPr>
          <w:rFonts w:eastAsia="Calibri"/>
          <w:sz w:val="24"/>
          <w:szCs w:val="24"/>
          <w:lang w:eastAsia="en-US"/>
        </w:rPr>
        <w:t>what is</w:t>
      </w:r>
      <w:r w:rsidRPr="00616691">
        <w:rPr>
          <w:rFonts w:eastAsia="Calibri"/>
          <w:sz w:val="24"/>
          <w:szCs w:val="24"/>
          <w:lang w:eastAsia="en-US"/>
        </w:rPr>
        <w:t xml:space="preserve"> your plan to assess the effectiveness of those changes? </w:t>
      </w:r>
    </w:p>
    <w:p w:rsidR="00A23A94" w:rsidRPr="00616691" w:rsidRDefault="00A23A94" w:rsidP="00A23A94">
      <w:pPr>
        <w:ind w:left="720"/>
        <w:contextualSpacing/>
        <w:rPr>
          <w:rFonts w:eastAsia="Calibri"/>
          <w:sz w:val="24"/>
          <w:szCs w:val="24"/>
          <w:lang w:eastAsia="en-US"/>
        </w:rPr>
      </w:pPr>
    </w:p>
    <w:p w:rsidR="00A23A94" w:rsidRPr="00616691" w:rsidRDefault="00A23A94" w:rsidP="00A23A94">
      <w:pPr>
        <w:widowControl w:val="0"/>
        <w:numPr>
          <w:ilvl w:val="0"/>
          <w:numId w:val="4"/>
        </w:numPr>
        <w:rPr>
          <w:bCs/>
          <w:sz w:val="24"/>
          <w:szCs w:val="24"/>
        </w:rPr>
      </w:pPr>
      <w:r w:rsidRPr="00616691">
        <w:rPr>
          <w:rFonts w:eastAsia="Calibri"/>
          <w:b/>
          <w:sz w:val="24"/>
          <w:szCs w:val="24"/>
          <w:lang w:eastAsia="en-US"/>
        </w:rPr>
        <w:t xml:space="preserve">Is there an assessment plan for each unit (program, department, or college)? </w:t>
      </w:r>
      <w:r w:rsidRPr="00616691">
        <w:rPr>
          <w:rFonts w:eastAsia="Calibri"/>
          <w:sz w:val="24"/>
          <w:szCs w:val="24"/>
          <w:lang w:eastAsia="en-US"/>
        </w:rPr>
        <w:t xml:space="preserve">Have curriculum maps been developed? </w:t>
      </w:r>
      <w:r w:rsidRPr="00616691">
        <w:rPr>
          <w:rFonts w:eastAsia="Calibri"/>
          <w:bCs/>
          <w:sz w:val="24"/>
          <w:szCs w:val="24"/>
          <w:lang w:eastAsia="en-US"/>
        </w:rPr>
        <w:t xml:space="preserve">Does the plan clarify when, how, and how often each outcome will be assessed? Will all outcomes be assessed over a reasonable period of time such as within a six-year program review cycle? Is the plan sustainable in terms of human, fiscal, and other resources? </w:t>
      </w:r>
      <w:r w:rsidR="00512C40" w:rsidRPr="00616691">
        <w:rPr>
          <w:rFonts w:eastAsia="Calibri"/>
          <w:bCs/>
          <w:sz w:val="24"/>
          <w:szCs w:val="24"/>
          <w:lang w:eastAsia="en-US"/>
        </w:rPr>
        <w:t xml:space="preserve">Will </w:t>
      </w:r>
      <w:r w:rsidRPr="00616691">
        <w:rPr>
          <w:rFonts w:eastAsia="Calibri"/>
          <w:bCs/>
          <w:sz w:val="24"/>
          <w:szCs w:val="24"/>
          <w:lang w:eastAsia="en-US"/>
        </w:rPr>
        <w:t xml:space="preserve">the assessment plan </w:t>
      </w:r>
      <w:r w:rsidR="00512C40" w:rsidRPr="00616691">
        <w:rPr>
          <w:rFonts w:eastAsia="Calibri"/>
          <w:bCs/>
          <w:sz w:val="24"/>
          <w:szCs w:val="24"/>
          <w:lang w:eastAsia="en-US"/>
        </w:rPr>
        <w:t xml:space="preserve">be </w:t>
      </w:r>
      <w:r w:rsidRPr="00616691">
        <w:rPr>
          <w:rFonts w:eastAsia="Calibri"/>
          <w:bCs/>
          <w:sz w:val="24"/>
          <w:szCs w:val="24"/>
          <w:lang w:eastAsia="en-US"/>
        </w:rPr>
        <w:t>revised as needed?</w:t>
      </w:r>
    </w:p>
    <w:p w:rsidR="00F9530B" w:rsidRPr="00616691" w:rsidRDefault="00F9530B" w:rsidP="000605CA">
      <w:pPr>
        <w:widowControl w:val="0"/>
        <w:ind w:left="720"/>
        <w:jc w:val="center"/>
        <w:rPr>
          <w:b/>
          <w:sz w:val="28"/>
          <w:szCs w:val="28"/>
        </w:rPr>
      </w:pPr>
      <w:r w:rsidRPr="00616691">
        <w:rPr>
          <w:sz w:val="24"/>
          <w:szCs w:val="24"/>
        </w:rPr>
        <w:br w:type="page"/>
      </w:r>
      <w:r w:rsidR="00C94F85" w:rsidRPr="00616691">
        <w:rPr>
          <w:b/>
          <w:sz w:val="28"/>
          <w:szCs w:val="28"/>
        </w:rPr>
        <w:lastRenderedPageBreak/>
        <w:t xml:space="preserve">Appendix </w:t>
      </w:r>
      <w:r w:rsidR="00C94F85" w:rsidRPr="00616691">
        <w:rPr>
          <w:rFonts w:eastAsia="SimSun" w:hint="eastAsia"/>
          <w:b/>
          <w:sz w:val="28"/>
          <w:szCs w:val="28"/>
          <w:lang w:eastAsia="zh-CN"/>
        </w:rPr>
        <w:t>4</w:t>
      </w:r>
      <w:r w:rsidRPr="00616691">
        <w:rPr>
          <w:b/>
          <w:sz w:val="28"/>
          <w:szCs w:val="28"/>
        </w:rPr>
        <w:t>: Relevant Verbs in Defining Learning Outcomes</w:t>
      </w:r>
    </w:p>
    <w:p w:rsidR="00F9530B" w:rsidRPr="00616691" w:rsidRDefault="00F9530B" w:rsidP="00C70C83">
      <w:pPr>
        <w:jc w:val="center"/>
        <w:rPr>
          <w:sz w:val="24"/>
          <w:szCs w:val="24"/>
        </w:rPr>
      </w:pPr>
      <w:r w:rsidRPr="00616691">
        <w:rPr>
          <w:sz w:val="24"/>
          <w:szCs w:val="24"/>
        </w:rPr>
        <w:t>(Based on Bloom’s Taxonomy)</w:t>
      </w:r>
    </w:p>
    <w:p w:rsidR="00F9530B" w:rsidRPr="00616691" w:rsidRDefault="00F9530B" w:rsidP="00F9530B">
      <w:pPr>
        <w:jc w:val="center"/>
        <w:rPr>
          <w:b/>
          <w:sz w:val="24"/>
          <w:szCs w:val="24"/>
          <w:u w:val="single"/>
        </w:rPr>
      </w:pPr>
    </w:p>
    <w:p w:rsidR="00AE0D7C" w:rsidRPr="00616691" w:rsidRDefault="00AE0D7C" w:rsidP="00F9530B">
      <w:pPr>
        <w:jc w:val="center"/>
        <w:rPr>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736"/>
        <w:gridCol w:w="1573"/>
        <w:gridCol w:w="1575"/>
        <w:gridCol w:w="1561"/>
        <w:gridCol w:w="1575"/>
      </w:tblGrid>
      <w:tr w:rsidR="00F9530B" w:rsidRPr="00616691" w:rsidTr="00AC6D99">
        <w:trPr>
          <w:jc w:val="center"/>
        </w:trPr>
        <w:tc>
          <w:tcPr>
            <w:tcW w:w="1556" w:type="dxa"/>
          </w:tcPr>
          <w:p w:rsidR="00F9530B" w:rsidRPr="00616691" w:rsidRDefault="00F9530B" w:rsidP="00F9530B">
            <w:pPr>
              <w:rPr>
                <w:sz w:val="24"/>
                <w:szCs w:val="24"/>
              </w:rPr>
            </w:pPr>
            <w:r w:rsidRPr="00616691">
              <w:rPr>
                <w:sz w:val="24"/>
                <w:szCs w:val="24"/>
              </w:rPr>
              <w:t>Knowledge</w:t>
            </w:r>
          </w:p>
        </w:tc>
        <w:tc>
          <w:tcPr>
            <w:tcW w:w="1736" w:type="dxa"/>
          </w:tcPr>
          <w:p w:rsidR="00F9530B" w:rsidRPr="00616691" w:rsidRDefault="00F9530B" w:rsidP="00F9530B">
            <w:pPr>
              <w:rPr>
                <w:sz w:val="24"/>
                <w:szCs w:val="24"/>
              </w:rPr>
            </w:pPr>
            <w:r w:rsidRPr="00616691">
              <w:rPr>
                <w:sz w:val="24"/>
                <w:szCs w:val="24"/>
              </w:rPr>
              <w:t>Comprehension</w:t>
            </w:r>
          </w:p>
        </w:tc>
        <w:tc>
          <w:tcPr>
            <w:tcW w:w="1573" w:type="dxa"/>
          </w:tcPr>
          <w:p w:rsidR="00F9530B" w:rsidRPr="00616691" w:rsidRDefault="00F9530B" w:rsidP="00F9530B">
            <w:pPr>
              <w:rPr>
                <w:sz w:val="24"/>
                <w:szCs w:val="24"/>
              </w:rPr>
            </w:pPr>
            <w:r w:rsidRPr="00616691">
              <w:rPr>
                <w:sz w:val="24"/>
                <w:szCs w:val="24"/>
              </w:rPr>
              <w:t>Application</w:t>
            </w:r>
          </w:p>
        </w:tc>
        <w:tc>
          <w:tcPr>
            <w:tcW w:w="1575" w:type="dxa"/>
          </w:tcPr>
          <w:p w:rsidR="00F9530B" w:rsidRPr="00616691" w:rsidRDefault="00F9530B" w:rsidP="00F9530B">
            <w:pPr>
              <w:rPr>
                <w:sz w:val="24"/>
                <w:szCs w:val="24"/>
              </w:rPr>
            </w:pPr>
            <w:r w:rsidRPr="00616691">
              <w:rPr>
                <w:sz w:val="24"/>
                <w:szCs w:val="24"/>
              </w:rPr>
              <w:t>Analysis</w:t>
            </w:r>
          </w:p>
        </w:tc>
        <w:tc>
          <w:tcPr>
            <w:tcW w:w="1561" w:type="dxa"/>
          </w:tcPr>
          <w:p w:rsidR="00F9530B" w:rsidRPr="00616691" w:rsidRDefault="00F9530B" w:rsidP="00F9530B">
            <w:pPr>
              <w:rPr>
                <w:sz w:val="24"/>
                <w:szCs w:val="24"/>
              </w:rPr>
            </w:pPr>
            <w:r w:rsidRPr="00616691">
              <w:rPr>
                <w:sz w:val="24"/>
                <w:szCs w:val="24"/>
              </w:rPr>
              <w:t>Synthesis</w:t>
            </w:r>
          </w:p>
        </w:tc>
        <w:tc>
          <w:tcPr>
            <w:tcW w:w="1575" w:type="dxa"/>
          </w:tcPr>
          <w:p w:rsidR="00F9530B" w:rsidRPr="00616691" w:rsidRDefault="00F9530B" w:rsidP="00F9530B">
            <w:pPr>
              <w:rPr>
                <w:sz w:val="24"/>
                <w:szCs w:val="24"/>
              </w:rPr>
            </w:pPr>
            <w:r w:rsidRPr="00616691">
              <w:rPr>
                <w:sz w:val="24"/>
                <w:szCs w:val="24"/>
              </w:rPr>
              <w:t>Evaluation</w:t>
            </w:r>
          </w:p>
        </w:tc>
      </w:tr>
      <w:tr w:rsidR="00F9530B" w:rsidRPr="00616691" w:rsidTr="00AC6D99">
        <w:trPr>
          <w:jc w:val="center"/>
        </w:trPr>
        <w:tc>
          <w:tcPr>
            <w:tcW w:w="1556" w:type="dxa"/>
          </w:tcPr>
          <w:p w:rsidR="00F9530B" w:rsidRPr="00616691" w:rsidRDefault="00F9530B" w:rsidP="00F9530B">
            <w:pPr>
              <w:rPr>
                <w:sz w:val="24"/>
                <w:szCs w:val="24"/>
              </w:rPr>
            </w:pPr>
            <w:r w:rsidRPr="00616691">
              <w:rPr>
                <w:sz w:val="24"/>
                <w:szCs w:val="24"/>
              </w:rPr>
              <w:t>Cite</w:t>
            </w:r>
          </w:p>
          <w:p w:rsidR="00F9530B" w:rsidRPr="00616691" w:rsidRDefault="00F9530B" w:rsidP="00F9530B">
            <w:pPr>
              <w:rPr>
                <w:sz w:val="24"/>
                <w:szCs w:val="24"/>
              </w:rPr>
            </w:pPr>
            <w:r w:rsidRPr="00616691">
              <w:rPr>
                <w:sz w:val="24"/>
                <w:szCs w:val="24"/>
              </w:rPr>
              <w:t>Define</w:t>
            </w:r>
          </w:p>
          <w:p w:rsidR="00F9530B" w:rsidRPr="00616691" w:rsidRDefault="00F9530B" w:rsidP="00F9530B">
            <w:pPr>
              <w:rPr>
                <w:sz w:val="24"/>
                <w:szCs w:val="24"/>
              </w:rPr>
            </w:pPr>
            <w:r w:rsidRPr="00616691">
              <w:rPr>
                <w:sz w:val="24"/>
                <w:szCs w:val="24"/>
              </w:rPr>
              <w:t>Describe</w:t>
            </w:r>
          </w:p>
          <w:p w:rsidR="00F9530B" w:rsidRPr="00616691" w:rsidRDefault="00F9530B" w:rsidP="00F9530B">
            <w:pPr>
              <w:rPr>
                <w:sz w:val="24"/>
                <w:szCs w:val="24"/>
              </w:rPr>
            </w:pPr>
            <w:r w:rsidRPr="00616691">
              <w:rPr>
                <w:sz w:val="24"/>
                <w:szCs w:val="24"/>
              </w:rPr>
              <w:t>Identify</w:t>
            </w:r>
          </w:p>
          <w:p w:rsidR="00F9530B" w:rsidRPr="00616691" w:rsidRDefault="00F9530B" w:rsidP="00F9530B">
            <w:pPr>
              <w:rPr>
                <w:sz w:val="24"/>
                <w:szCs w:val="24"/>
              </w:rPr>
            </w:pPr>
            <w:r w:rsidRPr="00616691">
              <w:rPr>
                <w:sz w:val="24"/>
                <w:szCs w:val="24"/>
              </w:rPr>
              <w:t>Indicate</w:t>
            </w:r>
          </w:p>
          <w:p w:rsidR="00F9530B" w:rsidRPr="00616691" w:rsidRDefault="00F9530B" w:rsidP="00F9530B">
            <w:pPr>
              <w:rPr>
                <w:sz w:val="24"/>
                <w:szCs w:val="24"/>
              </w:rPr>
            </w:pPr>
            <w:r w:rsidRPr="00616691">
              <w:rPr>
                <w:sz w:val="24"/>
                <w:szCs w:val="24"/>
              </w:rPr>
              <w:t>Know</w:t>
            </w:r>
          </w:p>
          <w:p w:rsidR="00F9530B" w:rsidRPr="00616691" w:rsidRDefault="00F9530B" w:rsidP="00F9530B">
            <w:pPr>
              <w:rPr>
                <w:sz w:val="24"/>
                <w:szCs w:val="24"/>
              </w:rPr>
            </w:pPr>
            <w:r w:rsidRPr="00616691">
              <w:rPr>
                <w:sz w:val="24"/>
                <w:szCs w:val="24"/>
              </w:rPr>
              <w:t>Label</w:t>
            </w:r>
          </w:p>
          <w:p w:rsidR="00F9530B" w:rsidRPr="00616691" w:rsidRDefault="00F9530B" w:rsidP="00F9530B">
            <w:pPr>
              <w:rPr>
                <w:sz w:val="24"/>
                <w:szCs w:val="24"/>
              </w:rPr>
            </w:pPr>
            <w:r w:rsidRPr="00616691">
              <w:rPr>
                <w:sz w:val="24"/>
                <w:szCs w:val="24"/>
              </w:rPr>
              <w:t>List</w:t>
            </w:r>
          </w:p>
          <w:p w:rsidR="00F9530B" w:rsidRPr="00616691" w:rsidRDefault="00F9530B" w:rsidP="00F9530B">
            <w:pPr>
              <w:rPr>
                <w:sz w:val="24"/>
                <w:szCs w:val="24"/>
              </w:rPr>
            </w:pPr>
            <w:r w:rsidRPr="00616691">
              <w:rPr>
                <w:sz w:val="24"/>
                <w:szCs w:val="24"/>
              </w:rPr>
              <w:t>Match</w:t>
            </w:r>
          </w:p>
          <w:p w:rsidR="00F9530B" w:rsidRPr="00616691" w:rsidRDefault="00F9530B" w:rsidP="00F9530B">
            <w:pPr>
              <w:rPr>
                <w:sz w:val="24"/>
                <w:szCs w:val="24"/>
              </w:rPr>
            </w:pPr>
            <w:r w:rsidRPr="00616691">
              <w:rPr>
                <w:sz w:val="24"/>
                <w:szCs w:val="24"/>
              </w:rPr>
              <w:t>Memorize</w:t>
            </w:r>
          </w:p>
          <w:p w:rsidR="00F9530B" w:rsidRPr="00616691" w:rsidRDefault="00F9530B" w:rsidP="00F9530B">
            <w:pPr>
              <w:rPr>
                <w:sz w:val="24"/>
                <w:szCs w:val="24"/>
              </w:rPr>
            </w:pPr>
            <w:r w:rsidRPr="00616691">
              <w:rPr>
                <w:sz w:val="24"/>
                <w:szCs w:val="24"/>
              </w:rPr>
              <w:t>Name</w:t>
            </w:r>
          </w:p>
          <w:p w:rsidR="00F9530B" w:rsidRPr="00616691" w:rsidRDefault="00F9530B" w:rsidP="00F9530B">
            <w:pPr>
              <w:rPr>
                <w:sz w:val="24"/>
                <w:szCs w:val="24"/>
              </w:rPr>
            </w:pPr>
            <w:r w:rsidRPr="00616691">
              <w:rPr>
                <w:sz w:val="24"/>
                <w:szCs w:val="24"/>
              </w:rPr>
              <w:t>Outline</w:t>
            </w:r>
          </w:p>
          <w:p w:rsidR="00F9530B" w:rsidRPr="00616691" w:rsidRDefault="00F9530B" w:rsidP="00F9530B">
            <w:pPr>
              <w:rPr>
                <w:sz w:val="24"/>
                <w:szCs w:val="24"/>
              </w:rPr>
            </w:pPr>
            <w:r w:rsidRPr="00616691">
              <w:rPr>
                <w:sz w:val="24"/>
                <w:szCs w:val="24"/>
              </w:rPr>
              <w:t>Recall</w:t>
            </w:r>
          </w:p>
          <w:p w:rsidR="00F9530B" w:rsidRPr="00616691" w:rsidRDefault="00F9530B" w:rsidP="00F9530B">
            <w:pPr>
              <w:rPr>
                <w:sz w:val="24"/>
                <w:szCs w:val="24"/>
              </w:rPr>
            </w:pPr>
            <w:r w:rsidRPr="00616691">
              <w:rPr>
                <w:sz w:val="24"/>
                <w:szCs w:val="24"/>
              </w:rPr>
              <w:t>Recognize</w:t>
            </w:r>
          </w:p>
          <w:p w:rsidR="00F9530B" w:rsidRPr="00616691" w:rsidRDefault="00F9530B" w:rsidP="00F9530B">
            <w:pPr>
              <w:rPr>
                <w:sz w:val="24"/>
                <w:szCs w:val="24"/>
              </w:rPr>
            </w:pPr>
            <w:r w:rsidRPr="00616691">
              <w:rPr>
                <w:sz w:val="24"/>
                <w:szCs w:val="24"/>
              </w:rPr>
              <w:t>Record</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Repeat</w:t>
            </w:r>
          </w:p>
          <w:p w:rsidR="00F9530B" w:rsidRPr="00616691" w:rsidRDefault="00F9530B" w:rsidP="00F9530B">
            <w:pPr>
              <w:rPr>
                <w:sz w:val="24"/>
                <w:szCs w:val="24"/>
              </w:rPr>
            </w:pPr>
            <w:r w:rsidRPr="00616691">
              <w:rPr>
                <w:sz w:val="24"/>
                <w:szCs w:val="24"/>
              </w:rPr>
              <w:t>Reproduce</w:t>
            </w:r>
          </w:p>
          <w:p w:rsidR="00F9530B" w:rsidRPr="00616691" w:rsidRDefault="00F9530B" w:rsidP="00F9530B">
            <w:pPr>
              <w:rPr>
                <w:sz w:val="24"/>
                <w:szCs w:val="24"/>
              </w:rPr>
            </w:pPr>
            <w:r w:rsidRPr="00616691">
              <w:rPr>
                <w:sz w:val="24"/>
                <w:szCs w:val="24"/>
              </w:rPr>
              <w:t>Select</w:t>
            </w:r>
          </w:p>
          <w:p w:rsidR="00F9530B" w:rsidRPr="00616691" w:rsidRDefault="00F9530B" w:rsidP="00F9530B">
            <w:pPr>
              <w:rPr>
                <w:sz w:val="24"/>
                <w:szCs w:val="24"/>
              </w:rPr>
            </w:pPr>
            <w:r w:rsidRPr="00616691">
              <w:rPr>
                <w:sz w:val="24"/>
                <w:szCs w:val="24"/>
              </w:rPr>
              <w:t>State</w:t>
            </w:r>
          </w:p>
          <w:p w:rsidR="00F9530B" w:rsidRPr="00616691" w:rsidRDefault="00F9530B" w:rsidP="00F9530B">
            <w:pPr>
              <w:rPr>
                <w:sz w:val="24"/>
                <w:szCs w:val="24"/>
              </w:rPr>
            </w:pPr>
            <w:r w:rsidRPr="00616691">
              <w:rPr>
                <w:sz w:val="24"/>
                <w:szCs w:val="24"/>
              </w:rPr>
              <w:t>Underline</w:t>
            </w:r>
          </w:p>
        </w:tc>
        <w:tc>
          <w:tcPr>
            <w:tcW w:w="1736" w:type="dxa"/>
          </w:tcPr>
          <w:p w:rsidR="00F9530B" w:rsidRPr="00616691" w:rsidRDefault="00F9530B" w:rsidP="00F9530B">
            <w:pPr>
              <w:rPr>
                <w:sz w:val="24"/>
                <w:szCs w:val="24"/>
              </w:rPr>
            </w:pPr>
            <w:r w:rsidRPr="00616691">
              <w:rPr>
                <w:sz w:val="24"/>
                <w:szCs w:val="24"/>
              </w:rPr>
              <w:t>Arrange</w:t>
            </w:r>
          </w:p>
          <w:p w:rsidR="00F9530B" w:rsidRPr="00616691" w:rsidRDefault="00F9530B" w:rsidP="00F9530B">
            <w:pPr>
              <w:rPr>
                <w:sz w:val="24"/>
                <w:szCs w:val="24"/>
              </w:rPr>
            </w:pPr>
            <w:r w:rsidRPr="00616691">
              <w:rPr>
                <w:sz w:val="24"/>
                <w:szCs w:val="24"/>
              </w:rPr>
              <w:t>Classify</w:t>
            </w:r>
          </w:p>
          <w:p w:rsidR="00F9530B" w:rsidRPr="00616691" w:rsidRDefault="00F9530B" w:rsidP="00F9530B">
            <w:pPr>
              <w:rPr>
                <w:sz w:val="24"/>
                <w:szCs w:val="24"/>
              </w:rPr>
            </w:pPr>
            <w:r w:rsidRPr="00616691">
              <w:rPr>
                <w:sz w:val="24"/>
                <w:szCs w:val="24"/>
              </w:rPr>
              <w:t>Convert</w:t>
            </w:r>
          </w:p>
          <w:p w:rsidR="00F9530B" w:rsidRPr="00616691" w:rsidRDefault="00F9530B" w:rsidP="00F9530B">
            <w:pPr>
              <w:rPr>
                <w:sz w:val="24"/>
                <w:szCs w:val="24"/>
              </w:rPr>
            </w:pPr>
            <w:r w:rsidRPr="00616691">
              <w:rPr>
                <w:sz w:val="24"/>
                <w:szCs w:val="24"/>
              </w:rPr>
              <w:t>Describe</w:t>
            </w:r>
          </w:p>
          <w:p w:rsidR="00F9530B" w:rsidRPr="00616691" w:rsidRDefault="00F9530B" w:rsidP="00F9530B">
            <w:pPr>
              <w:rPr>
                <w:sz w:val="24"/>
                <w:szCs w:val="24"/>
              </w:rPr>
            </w:pPr>
            <w:r w:rsidRPr="00616691">
              <w:rPr>
                <w:sz w:val="24"/>
                <w:szCs w:val="24"/>
              </w:rPr>
              <w:t>Defend</w:t>
            </w:r>
          </w:p>
          <w:p w:rsidR="00F9530B" w:rsidRPr="00616691" w:rsidRDefault="00F9530B" w:rsidP="00F9530B">
            <w:pPr>
              <w:rPr>
                <w:sz w:val="24"/>
                <w:szCs w:val="24"/>
              </w:rPr>
            </w:pPr>
            <w:r w:rsidRPr="00616691">
              <w:rPr>
                <w:sz w:val="24"/>
                <w:szCs w:val="24"/>
              </w:rPr>
              <w:t>Diagram</w:t>
            </w:r>
          </w:p>
          <w:p w:rsidR="00F9530B" w:rsidRPr="00616691" w:rsidRDefault="00F9530B" w:rsidP="00F9530B">
            <w:pPr>
              <w:rPr>
                <w:sz w:val="24"/>
                <w:szCs w:val="24"/>
              </w:rPr>
            </w:pPr>
            <w:r w:rsidRPr="00616691">
              <w:rPr>
                <w:sz w:val="24"/>
                <w:szCs w:val="24"/>
              </w:rPr>
              <w:t>Discuss</w:t>
            </w:r>
          </w:p>
          <w:p w:rsidR="00F9530B" w:rsidRPr="00616691" w:rsidRDefault="00F9530B" w:rsidP="00F9530B">
            <w:pPr>
              <w:rPr>
                <w:sz w:val="24"/>
                <w:szCs w:val="24"/>
              </w:rPr>
            </w:pPr>
            <w:r w:rsidRPr="00616691">
              <w:rPr>
                <w:sz w:val="24"/>
                <w:szCs w:val="24"/>
              </w:rPr>
              <w:t>Distinguish</w:t>
            </w:r>
          </w:p>
          <w:p w:rsidR="00F9530B" w:rsidRPr="00616691" w:rsidRDefault="00F9530B" w:rsidP="00F9530B">
            <w:pPr>
              <w:rPr>
                <w:sz w:val="24"/>
                <w:szCs w:val="24"/>
              </w:rPr>
            </w:pPr>
            <w:r w:rsidRPr="00616691">
              <w:rPr>
                <w:sz w:val="24"/>
                <w:szCs w:val="24"/>
              </w:rPr>
              <w:t>Estimate</w:t>
            </w:r>
          </w:p>
          <w:p w:rsidR="00F9530B" w:rsidRPr="00616691" w:rsidRDefault="00F9530B" w:rsidP="00F9530B">
            <w:pPr>
              <w:rPr>
                <w:sz w:val="24"/>
                <w:szCs w:val="24"/>
              </w:rPr>
            </w:pPr>
            <w:r w:rsidRPr="00616691">
              <w:rPr>
                <w:sz w:val="24"/>
                <w:szCs w:val="24"/>
              </w:rPr>
              <w:t>Explain</w:t>
            </w:r>
          </w:p>
          <w:p w:rsidR="00F9530B" w:rsidRPr="00616691" w:rsidRDefault="00F9530B" w:rsidP="00F9530B">
            <w:pPr>
              <w:rPr>
                <w:sz w:val="24"/>
                <w:szCs w:val="24"/>
              </w:rPr>
            </w:pPr>
            <w:r w:rsidRPr="00616691">
              <w:rPr>
                <w:sz w:val="24"/>
                <w:szCs w:val="24"/>
              </w:rPr>
              <w:t>Extend</w:t>
            </w:r>
          </w:p>
          <w:p w:rsidR="00F9530B" w:rsidRPr="00616691" w:rsidRDefault="00F9530B" w:rsidP="00F9530B">
            <w:pPr>
              <w:rPr>
                <w:sz w:val="24"/>
                <w:szCs w:val="24"/>
              </w:rPr>
            </w:pPr>
            <w:r w:rsidRPr="00616691">
              <w:rPr>
                <w:sz w:val="24"/>
                <w:szCs w:val="24"/>
              </w:rPr>
              <w:t>Generalize</w:t>
            </w:r>
          </w:p>
          <w:p w:rsidR="00F9530B" w:rsidRPr="00616691" w:rsidRDefault="00F9530B" w:rsidP="00F9530B">
            <w:pPr>
              <w:rPr>
                <w:sz w:val="24"/>
                <w:szCs w:val="24"/>
              </w:rPr>
            </w:pPr>
            <w:r w:rsidRPr="00616691">
              <w:rPr>
                <w:sz w:val="24"/>
                <w:szCs w:val="24"/>
              </w:rPr>
              <w:t>Give Examples</w:t>
            </w:r>
          </w:p>
          <w:p w:rsidR="00F9530B" w:rsidRPr="00616691" w:rsidRDefault="00F9530B" w:rsidP="00F9530B">
            <w:pPr>
              <w:rPr>
                <w:sz w:val="24"/>
                <w:szCs w:val="24"/>
              </w:rPr>
            </w:pPr>
            <w:r w:rsidRPr="00616691">
              <w:rPr>
                <w:sz w:val="24"/>
                <w:szCs w:val="24"/>
              </w:rPr>
              <w:t>Infer</w:t>
            </w:r>
          </w:p>
          <w:p w:rsidR="00F9530B" w:rsidRPr="00616691" w:rsidRDefault="00F9530B" w:rsidP="00F9530B">
            <w:pPr>
              <w:rPr>
                <w:sz w:val="24"/>
                <w:szCs w:val="24"/>
              </w:rPr>
            </w:pPr>
            <w:r w:rsidRPr="00616691">
              <w:rPr>
                <w:sz w:val="24"/>
                <w:szCs w:val="24"/>
              </w:rPr>
              <w:t>Locate</w:t>
            </w:r>
          </w:p>
          <w:p w:rsidR="00F9530B" w:rsidRPr="00616691" w:rsidRDefault="00F9530B" w:rsidP="00F9530B">
            <w:pPr>
              <w:rPr>
                <w:sz w:val="24"/>
                <w:szCs w:val="24"/>
              </w:rPr>
            </w:pPr>
            <w:r w:rsidRPr="00616691">
              <w:rPr>
                <w:sz w:val="24"/>
                <w:szCs w:val="24"/>
              </w:rPr>
              <w:t>Outline</w:t>
            </w:r>
          </w:p>
          <w:p w:rsidR="00F9530B" w:rsidRPr="00616691" w:rsidRDefault="00F9530B" w:rsidP="00F9530B">
            <w:pPr>
              <w:rPr>
                <w:sz w:val="24"/>
                <w:szCs w:val="24"/>
              </w:rPr>
            </w:pPr>
            <w:r w:rsidRPr="00616691">
              <w:rPr>
                <w:sz w:val="24"/>
                <w:szCs w:val="24"/>
              </w:rPr>
              <w:t>Paraphrase</w:t>
            </w:r>
          </w:p>
          <w:p w:rsidR="00F9530B" w:rsidRPr="00616691" w:rsidRDefault="00F9530B" w:rsidP="00F9530B">
            <w:pPr>
              <w:rPr>
                <w:sz w:val="24"/>
                <w:szCs w:val="24"/>
              </w:rPr>
            </w:pPr>
            <w:r w:rsidRPr="00616691">
              <w:rPr>
                <w:sz w:val="24"/>
                <w:szCs w:val="24"/>
              </w:rPr>
              <w:t>Predict</w:t>
            </w:r>
          </w:p>
          <w:p w:rsidR="00F9530B" w:rsidRPr="00616691" w:rsidRDefault="00F9530B" w:rsidP="00F9530B">
            <w:pPr>
              <w:rPr>
                <w:sz w:val="24"/>
                <w:szCs w:val="24"/>
              </w:rPr>
            </w:pPr>
            <w:r w:rsidRPr="00616691">
              <w:rPr>
                <w:sz w:val="24"/>
                <w:szCs w:val="24"/>
              </w:rPr>
              <w:t>Report</w:t>
            </w:r>
          </w:p>
          <w:p w:rsidR="00F9530B" w:rsidRPr="00616691" w:rsidRDefault="00F9530B" w:rsidP="00F9530B">
            <w:pPr>
              <w:rPr>
                <w:sz w:val="24"/>
                <w:szCs w:val="24"/>
              </w:rPr>
            </w:pPr>
            <w:r w:rsidRPr="00616691">
              <w:rPr>
                <w:sz w:val="24"/>
                <w:szCs w:val="24"/>
              </w:rPr>
              <w:t>Restate</w:t>
            </w:r>
          </w:p>
          <w:p w:rsidR="00F9530B" w:rsidRPr="00616691" w:rsidRDefault="00F9530B" w:rsidP="00F9530B">
            <w:pPr>
              <w:rPr>
                <w:sz w:val="24"/>
                <w:szCs w:val="24"/>
              </w:rPr>
            </w:pPr>
            <w:r w:rsidRPr="00616691">
              <w:rPr>
                <w:sz w:val="24"/>
                <w:szCs w:val="24"/>
              </w:rPr>
              <w:t>Review</w:t>
            </w:r>
          </w:p>
          <w:p w:rsidR="00F9530B" w:rsidRPr="00616691" w:rsidRDefault="00F9530B" w:rsidP="00F9530B">
            <w:pPr>
              <w:rPr>
                <w:sz w:val="24"/>
                <w:szCs w:val="24"/>
              </w:rPr>
            </w:pPr>
            <w:r w:rsidRPr="00616691">
              <w:rPr>
                <w:sz w:val="24"/>
                <w:szCs w:val="24"/>
              </w:rPr>
              <w:t>Suggest</w:t>
            </w:r>
          </w:p>
          <w:p w:rsidR="00F9530B" w:rsidRPr="00616691" w:rsidRDefault="00F9530B" w:rsidP="00F9530B">
            <w:pPr>
              <w:rPr>
                <w:sz w:val="24"/>
                <w:szCs w:val="24"/>
              </w:rPr>
            </w:pPr>
            <w:r w:rsidRPr="00616691">
              <w:rPr>
                <w:sz w:val="24"/>
                <w:szCs w:val="24"/>
              </w:rPr>
              <w:t>Summarize</w:t>
            </w:r>
          </w:p>
          <w:p w:rsidR="00F9530B" w:rsidRPr="00616691" w:rsidRDefault="00F9530B" w:rsidP="00F9530B">
            <w:pPr>
              <w:rPr>
                <w:sz w:val="24"/>
                <w:szCs w:val="24"/>
              </w:rPr>
            </w:pPr>
            <w:r w:rsidRPr="00616691">
              <w:rPr>
                <w:sz w:val="24"/>
                <w:szCs w:val="24"/>
              </w:rPr>
              <w:t>Translate</w:t>
            </w:r>
          </w:p>
        </w:tc>
        <w:tc>
          <w:tcPr>
            <w:tcW w:w="1573" w:type="dxa"/>
          </w:tcPr>
          <w:p w:rsidR="00F9530B" w:rsidRPr="00616691" w:rsidRDefault="00F9530B" w:rsidP="00F9530B">
            <w:pPr>
              <w:rPr>
                <w:sz w:val="24"/>
                <w:szCs w:val="24"/>
              </w:rPr>
            </w:pPr>
            <w:r w:rsidRPr="00616691">
              <w:rPr>
                <w:sz w:val="24"/>
                <w:szCs w:val="24"/>
              </w:rPr>
              <w:t>Apply</w:t>
            </w:r>
          </w:p>
          <w:p w:rsidR="00F9530B" w:rsidRPr="00616691" w:rsidRDefault="00F9530B" w:rsidP="00F9530B">
            <w:pPr>
              <w:rPr>
                <w:sz w:val="24"/>
                <w:szCs w:val="24"/>
              </w:rPr>
            </w:pPr>
            <w:r w:rsidRPr="00616691">
              <w:rPr>
                <w:sz w:val="24"/>
                <w:szCs w:val="24"/>
              </w:rPr>
              <w:t>Change</w:t>
            </w:r>
          </w:p>
          <w:p w:rsidR="00F9530B" w:rsidRPr="00616691" w:rsidRDefault="00F9530B" w:rsidP="00F9530B">
            <w:pPr>
              <w:rPr>
                <w:sz w:val="24"/>
                <w:szCs w:val="24"/>
              </w:rPr>
            </w:pPr>
            <w:r w:rsidRPr="00616691">
              <w:rPr>
                <w:sz w:val="24"/>
                <w:szCs w:val="24"/>
              </w:rPr>
              <w:t>Compute</w:t>
            </w:r>
          </w:p>
          <w:p w:rsidR="00F9530B" w:rsidRPr="00616691" w:rsidRDefault="00F9530B" w:rsidP="00F9530B">
            <w:pPr>
              <w:rPr>
                <w:sz w:val="24"/>
                <w:szCs w:val="24"/>
              </w:rPr>
            </w:pPr>
            <w:r w:rsidRPr="00616691">
              <w:rPr>
                <w:sz w:val="24"/>
                <w:szCs w:val="24"/>
              </w:rPr>
              <w:t>Construct</w:t>
            </w:r>
          </w:p>
          <w:p w:rsidR="00F9530B" w:rsidRPr="00616691" w:rsidRDefault="00F9530B" w:rsidP="00F9530B">
            <w:pPr>
              <w:rPr>
                <w:sz w:val="24"/>
                <w:szCs w:val="24"/>
              </w:rPr>
            </w:pPr>
            <w:r w:rsidRPr="00616691">
              <w:rPr>
                <w:sz w:val="24"/>
                <w:szCs w:val="24"/>
              </w:rPr>
              <w:t>Demonstrate</w:t>
            </w:r>
          </w:p>
          <w:p w:rsidR="00F9530B" w:rsidRPr="00616691" w:rsidRDefault="00F9530B" w:rsidP="00F9530B">
            <w:pPr>
              <w:rPr>
                <w:sz w:val="24"/>
                <w:szCs w:val="24"/>
              </w:rPr>
            </w:pPr>
            <w:r w:rsidRPr="00616691">
              <w:rPr>
                <w:sz w:val="24"/>
                <w:szCs w:val="24"/>
              </w:rPr>
              <w:t>Discover</w:t>
            </w:r>
          </w:p>
          <w:p w:rsidR="00F9530B" w:rsidRPr="00616691" w:rsidRDefault="00F9530B" w:rsidP="00F9530B">
            <w:pPr>
              <w:rPr>
                <w:sz w:val="24"/>
                <w:szCs w:val="24"/>
              </w:rPr>
            </w:pPr>
            <w:r w:rsidRPr="00616691">
              <w:rPr>
                <w:sz w:val="24"/>
                <w:szCs w:val="24"/>
              </w:rPr>
              <w:t>Dramatize</w:t>
            </w:r>
          </w:p>
          <w:p w:rsidR="00F9530B" w:rsidRPr="00616691" w:rsidRDefault="00F9530B" w:rsidP="00F9530B">
            <w:pPr>
              <w:rPr>
                <w:sz w:val="24"/>
                <w:szCs w:val="24"/>
              </w:rPr>
            </w:pPr>
            <w:r w:rsidRPr="00616691">
              <w:rPr>
                <w:sz w:val="24"/>
                <w:szCs w:val="24"/>
              </w:rPr>
              <w:t>Employ</w:t>
            </w:r>
          </w:p>
          <w:p w:rsidR="00F9530B" w:rsidRPr="00616691" w:rsidRDefault="00F9530B" w:rsidP="00F9530B">
            <w:pPr>
              <w:rPr>
                <w:sz w:val="24"/>
                <w:szCs w:val="24"/>
              </w:rPr>
            </w:pPr>
            <w:r w:rsidRPr="00616691">
              <w:rPr>
                <w:sz w:val="24"/>
                <w:szCs w:val="24"/>
              </w:rPr>
              <w:t>Illustrate</w:t>
            </w:r>
          </w:p>
          <w:p w:rsidR="00F9530B" w:rsidRPr="00616691" w:rsidRDefault="00F9530B" w:rsidP="00F9530B">
            <w:pPr>
              <w:rPr>
                <w:sz w:val="24"/>
                <w:szCs w:val="24"/>
              </w:rPr>
            </w:pPr>
            <w:r w:rsidRPr="00616691">
              <w:rPr>
                <w:sz w:val="24"/>
                <w:szCs w:val="24"/>
              </w:rPr>
              <w:t>Interpret</w:t>
            </w:r>
          </w:p>
          <w:p w:rsidR="00F9530B" w:rsidRPr="00616691" w:rsidRDefault="00F9530B" w:rsidP="00F9530B">
            <w:pPr>
              <w:rPr>
                <w:sz w:val="24"/>
                <w:szCs w:val="24"/>
              </w:rPr>
            </w:pPr>
            <w:r w:rsidRPr="00616691">
              <w:rPr>
                <w:sz w:val="24"/>
                <w:szCs w:val="24"/>
              </w:rPr>
              <w:t>Investigate</w:t>
            </w:r>
          </w:p>
          <w:p w:rsidR="00F9530B" w:rsidRPr="00616691" w:rsidRDefault="00F9530B" w:rsidP="00F9530B">
            <w:pPr>
              <w:rPr>
                <w:sz w:val="24"/>
                <w:szCs w:val="24"/>
              </w:rPr>
            </w:pPr>
            <w:r w:rsidRPr="00616691">
              <w:rPr>
                <w:sz w:val="24"/>
                <w:szCs w:val="24"/>
              </w:rPr>
              <w:t>Manipulate</w:t>
            </w:r>
          </w:p>
          <w:p w:rsidR="00F9530B" w:rsidRPr="00616691" w:rsidRDefault="00F9530B" w:rsidP="00F9530B">
            <w:pPr>
              <w:rPr>
                <w:sz w:val="24"/>
                <w:szCs w:val="24"/>
              </w:rPr>
            </w:pPr>
            <w:r w:rsidRPr="00616691">
              <w:rPr>
                <w:sz w:val="24"/>
                <w:szCs w:val="24"/>
              </w:rPr>
              <w:t>Modify</w:t>
            </w:r>
          </w:p>
          <w:p w:rsidR="00F9530B" w:rsidRPr="00616691" w:rsidRDefault="00F9530B" w:rsidP="00F9530B">
            <w:pPr>
              <w:rPr>
                <w:sz w:val="24"/>
                <w:szCs w:val="24"/>
              </w:rPr>
            </w:pPr>
            <w:r w:rsidRPr="00616691">
              <w:rPr>
                <w:sz w:val="24"/>
                <w:szCs w:val="24"/>
              </w:rPr>
              <w:t>Operate</w:t>
            </w:r>
          </w:p>
          <w:p w:rsidR="00F9530B" w:rsidRPr="00616691" w:rsidRDefault="00F9530B" w:rsidP="00F9530B">
            <w:pPr>
              <w:rPr>
                <w:sz w:val="24"/>
                <w:szCs w:val="24"/>
              </w:rPr>
            </w:pPr>
            <w:r w:rsidRPr="00616691">
              <w:rPr>
                <w:sz w:val="24"/>
                <w:szCs w:val="24"/>
              </w:rPr>
              <w:t>Organize</w:t>
            </w:r>
          </w:p>
          <w:p w:rsidR="00F9530B" w:rsidRPr="00616691" w:rsidRDefault="00F9530B" w:rsidP="00F9530B">
            <w:pPr>
              <w:rPr>
                <w:sz w:val="24"/>
                <w:szCs w:val="24"/>
              </w:rPr>
            </w:pPr>
            <w:r w:rsidRPr="00616691">
              <w:rPr>
                <w:sz w:val="24"/>
                <w:szCs w:val="24"/>
              </w:rPr>
              <w:t>Practice</w:t>
            </w:r>
          </w:p>
          <w:p w:rsidR="00F9530B" w:rsidRPr="00616691" w:rsidRDefault="00F9530B" w:rsidP="00F9530B">
            <w:pPr>
              <w:rPr>
                <w:sz w:val="24"/>
                <w:szCs w:val="24"/>
              </w:rPr>
            </w:pPr>
            <w:r w:rsidRPr="00616691">
              <w:rPr>
                <w:sz w:val="24"/>
                <w:szCs w:val="24"/>
              </w:rPr>
              <w:t>Predict</w:t>
            </w:r>
          </w:p>
          <w:p w:rsidR="00F9530B" w:rsidRPr="00616691" w:rsidRDefault="00F9530B" w:rsidP="00F9530B">
            <w:pPr>
              <w:rPr>
                <w:sz w:val="24"/>
                <w:szCs w:val="24"/>
              </w:rPr>
            </w:pPr>
            <w:r w:rsidRPr="00616691">
              <w:rPr>
                <w:sz w:val="24"/>
                <w:szCs w:val="24"/>
              </w:rPr>
              <w:t>Prepare</w:t>
            </w:r>
          </w:p>
          <w:p w:rsidR="00F9530B" w:rsidRPr="00616691" w:rsidRDefault="00F9530B" w:rsidP="00F9530B">
            <w:pPr>
              <w:rPr>
                <w:sz w:val="24"/>
                <w:szCs w:val="24"/>
              </w:rPr>
            </w:pPr>
            <w:r w:rsidRPr="00616691">
              <w:rPr>
                <w:sz w:val="24"/>
                <w:szCs w:val="24"/>
              </w:rPr>
              <w:t>Produce</w:t>
            </w:r>
          </w:p>
          <w:p w:rsidR="00F9530B" w:rsidRPr="00616691" w:rsidRDefault="00F9530B" w:rsidP="00F9530B">
            <w:pPr>
              <w:rPr>
                <w:sz w:val="24"/>
                <w:szCs w:val="24"/>
              </w:rPr>
            </w:pPr>
            <w:r w:rsidRPr="00616691">
              <w:rPr>
                <w:sz w:val="24"/>
                <w:szCs w:val="24"/>
              </w:rPr>
              <w:t>Schedule</w:t>
            </w:r>
          </w:p>
          <w:p w:rsidR="00F9530B" w:rsidRPr="00616691" w:rsidRDefault="00F9530B" w:rsidP="00F9530B">
            <w:pPr>
              <w:rPr>
                <w:sz w:val="24"/>
                <w:szCs w:val="24"/>
              </w:rPr>
            </w:pPr>
            <w:r w:rsidRPr="00616691">
              <w:rPr>
                <w:sz w:val="24"/>
                <w:szCs w:val="24"/>
              </w:rPr>
              <w:t>Shop</w:t>
            </w:r>
          </w:p>
          <w:p w:rsidR="00F9530B" w:rsidRPr="00616691" w:rsidRDefault="00F9530B" w:rsidP="00F9530B">
            <w:pPr>
              <w:rPr>
                <w:sz w:val="24"/>
                <w:szCs w:val="24"/>
              </w:rPr>
            </w:pPr>
            <w:r w:rsidRPr="00616691">
              <w:rPr>
                <w:sz w:val="24"/>
                <w:szCs w:val="24"/>
              </w:rPr>
              <w:t>Sketch</w:t>
            </w:r>
          </w:p>
          <w:p w:rsidR="00F9530B" w:rsidRPr="00616691" w:rsidRDefault="00F9530B" w:rsidP="00F9530B">
            <w:pPr>
              <w:rPr>
                <w:sz w:val="24"/>
                <w:szCs w:val="24"/>
              </w:rPr>
            </w:pPr>
            <w:r w:rsidRPr="00616691">
              <w:rPr>
                <w:sz w:val="24"/>
                <w:szCs w:val="24"/>
              </w:rPr>
              <w:t>Solve</w:t>
            </w:r>
          </w:p>
          <w:p w:rsidR="00F9530B" w:rsidRPr="00616691" w:rsidRDefault="00F9530B" w:rsidP="00F9530B">
            <w:pPr>
              <w:rPr>
                <w:sz w:val="24"/>
                <w:szCs w:val="24"/>
              </w:rPr>
            </w:pPr>
            <w:r w:rsidRPr="00616691">
              <w:rPr>
                <w:sz w:val="24"/>
                <w:szCs w:val="24"/>
              </w:rPr>
              <w:t>Translate</w:t>
            </w:r>
          </w:p>
          <w:p w:rsidR="00F9530B" w:rsidRPr="00616691" w:rsidRDefault="00F9530B" w:rsidP="00F9530B">
            <w:pPr>
              <w:rPr>
                <w:sz w:val="24"/>
                <w:szCs w:val="24"/>
              </w:rPr>
            </w:pPr>
            <w:r w:rsidRPr="00616691">
              <w:rPr>
                <w:sz w:val="24"/>
                <w:szCs w:val="24"/>
              </w:rPr>
              <w:t>Use</w:t>
            </w:r>
          </w:p>
        </w:tc>
        <w:tc>
          <w:tcPr>
            <w:tcW w:w="1575" w:type="dxa"/>
          </w:tcPr>
          <w:p w:rsidR="00F9530B" w:rsidRPr="00616691" w:rsidRDefault="00F9530B" w:rsidP="00F9530B">
            <w:pPr>
              <w:rPr>
                <w:sz w:val="24"/>
                <w:szCs w:val="24"/>
              </w:rPr>
            </w:pPr>
            <w:r w:rsidRPr="00616691">
              <w:rPr>
                <w:sz w:val="24"/>
                <w:szCs w:val="24"/>
              </w:rPr>
              <w:t>Analyze</w:t>
            </w:r>
          </w:p>
          <w:p w:rsidR="00F9530B" w:rsidRPr="00616691" w:rsidRDefault="00F9530B" w:rsidP="00F9530B">
            <w:pPr>
              <w:rPr>
                <w:sz w:val="24"/>
                <w:szCs w:val="24"/>
              </w:rPr>
            </w:pPr>
            <w:r w:rsidRPr="00616691">
              <w:rPr>
                <w:sz w:val="24"/>
                <w:szCs w:val="24"/>
              </w:rPr>
              <w:t>Appraise</w:t>
            </w:r>
          </w:p>
          <w:p w:rsidR="00F9530B" w:rsidRPr="00616691" w:rsidRDefault="00F9530B" w:rsidP="00F9530B">
            <w:pPr>
              <w:rPr>
                <w:sz w:val="24"/>
                <w:szCs w:val="24"/>
              </w:rPr>
            </w:pPr>
            <w:r w:rsidRPr="00616691">
              <w:rPr>
                <w:sz w:val="24"/>
                <w:szCs w:val="24"/>
              </w:rPr>
              <w:t>Break Down</w:t>
            </w:r>
          </w:p>
          <w:p w:rsidR="00F9530B" w:rsidRPr="00616691" w:rsidRDefault="00F9530B" w:rsidP="00F9530B">
            <w:pPr>
              <w:rPr>
                <w:sz w:val="24"/>
                <w:szCs w:val="24"/>
              </w:rPr>
            </w:pPr>
            <w:r w:rsidRPr="00616691">
              <w:rPr>
                <w:sz w:val="24"/>
                <w:szCs w:val="24"/>
              </w:rPr>
              <w:t>Calculate</w:t>
            </w:r>
          </w:p>
          <w:p w:rsidR="00F9530B" w:rsidRPr="00616691" w:rsidRDefault="00F9530B" w:rsidP="00F9530B">
            <w:pPr>
              <w:rPr>
                <w:sz w:val="24"/>
                <w:szCs w:val="24"/>
              </w:rPr>
            </w:pPr>
            <w:r w:rsidRPr="00616691">
              <w:rPr>
                <w:sz w:val="24"/>
                <w:szCs w:val="24"/>
              </w:rPr>
              <w:t>Categorize</w:t>
            </w:r>
          </w:p>
          <w:p w:rsidR="00F9530B" w:rsidRPr="00616691" w:rsidRDefault="00F9530B" w:rsidP="00F9530B">
            <w:pPr>
              <w:rPr>
                <w:sz w:val="24"/>
                <w:szCs w:val="24"/>
              </w:rPr>
            </w:pPr>
            <w:r w:rsidRPr="00616691">
              <w:rPr>
                <w:sz w:val="24"/>
                <w:szCs w:val="24"/>
              </w:rPr>
              <w:t>Compare</w:t>
            </w:r>
          </w:p>
          <w:p w:rsidR="00F9530B" w:rsidRPr="00616691" w:rsidRDefault="00F9530B" w:rsidP="00F9530B">
            <w:pPr>
              <w:rPr>
                <w:sz w:val="24"/>
                <w:szCs w:val="24"/>
              </w:rPr>
            </w:pPr>
            <w:r w:rsidRPr="00616691">
              <w:rPr>
                <w:sz w:val="24"/>
                <w:szCs w:val="24"/>
              </w:rPr>
              <w:t>Contrast</w:t>
            </w:r>
          </w:p>
          <w:p w:rsidR="00F9530B" w:rsidRPr="00616691" w:rsidRDefault="00F9530B" w:rsidP="00F9530B">
            <w:pPr>
              <w:rPr>
                <w:sz w:val="24"/>
                <w:szCs w:val="24"/>
              </w:rPr>
            </w:pPr>
            <w:r w:rsidRPr="00616691">
              <w:rPr>
                <w:sz w:val="24"/>
                <w:szCs w:val="24"/>
              </w:rPr>
              <w:t>Criticize</w:t>
            </w:r>
          </w:p>
          <w:p w:rsidR="00F9530B" w:rsidRPr="00616691" w:rsidRDefault="00F9530B" w:rsidP="00F9530B">
            <w:pPr>
              <w:rPr>
                <w:sz w:val="24"/>
                <w:szCs w:val="24"/>
              </w:rPr>
            </w:pPr>
            <w:r w:rsidRPr="00616691">
              <w:rPr>
                <w:sz w:val="24"/>
                <w:szCs w:val="24"/>
              </w:rPr>
              <w:t xml:space="preserve">Debate </w:t>
            </w:r>
          </w:p>
          <w:p w:rsidR="00F9530B" w:rsidRPr="00616691" w:rsidRDefault="00F9530B" w:rsidP="00F9530B">
            <w:pPr>
              <w:rPr>
                <w:sz w:val="24"/>
                <w:szCs w:val="24"/>
              </w:rPr>
            </w:pPr>
            <w:r w:rsidRPr="00616691">
              <w:rPr>
                <w:sz w:val="24"/>
                <w:szCs w:val="24"/>
              </w:rPr>
              <w:t>Determine</w:t>
            </w:r>
          </w:p>
          <w:p w:rsidR="00F9530B" w:rsidRPr="00616691" w:rsidRDefault="00F9530B" w:rsidP="00F9530B">
            <w:pPr>
              <w:rPr>
                <w:sz w:val="24"/>
                <w:szCs w:val="24"/>
              </w:rPr>
            </w:pPr>
            <w:r w:rsidRPr="00616691">
              <w:rPr>
                <w:sz w:val="24"/>
                <w:szCs w:val="24"/>
              </w:rPr>
              <w:t>Diagram</w:t>
            </w:r>
          </w:p>
          <w:p w:rsidR="00F9530B" w:rsidRPr="00616691" w:rsidRDefault="00F9530B" w:rsidP="00F9530B">
            <w:pPr>
              <w:rPr>
                <w:sz w:val="24"/>
                <w:szCs w:val="24"/>
              </w:rPr>
            </w:pPr>
            <w:r w:rsidRPr="00616691">
              <w:rPr>
                <w:sz w:val="24"/>
                <w:szCs w:val="24"/>
              </w:rPr>
              <w:t>Differentiate</w:t>
            </w:r>
          </w:p>
          <w:p w:rsidR="00F9530B" w:rsidRPr="00616691" w:rsidRDefault="00F9530B" w:rsidP="00F9530B">
            <w:pPr>
              <w:rPr>
                <w:sz w:val="24"/>
                <w:szCs w:val="24"/>
              </w:rPr>
            </w:pPr>
            <w:r w:rsidRPr="00616691">
              <w:rPr>
                <w:sz w:val="24"/>
                <w:szCs w:val="24"/>
              </w:rPr>
              <w:t>Discriminate</w:t>
            </w:r>
          </w:p>
          <w:p w:rsidR="00F9530B" w:rsidRPr="00616691" w:rsidRDefault="00F9530B" w:rsidP="00F9530B">
            <w:pPr>
              <w:rPr>
                <w:sz w:val="24"/>
                <w:szCs w:val="24"/>
              </w:rPr>
            </w:pPr>
            <w:r w:rsidRPr="00616691">
              <w:rPr>
                <w:sz w:val="24"/>
                <w:szCs w:val="24"/>
              </w:rPr>
              <w:t>Distinguish</w:t>
            </w:r>
          </w:p>
          <w:p w:rsidR="00F9530B" w:rsidRPr="00616691" w:rsidRDefault="00F9530B" w:rsidP="00F9530B">
            <w:pPr>
              <w:rPr>
                <w:sz w:val="24"/>
                <w:szCs w:val="24"/>
              </w:rPr>
            </w:pPr>
            <w:r w:rsidRPr="00616691">
              <w:rPr>
                <w:sz w:val="24"/>
                <w:szCs w:val="24"/>
              </w:rPr>
              <w:t>Examine</w:t>
            </w:r>
          </w:p>
          <w:p w:rsidR="00F9530B" w:rsidRPr="00616691" w:rsidRDefault="00F9530B" w:rsidP="00F9530B">
            <w:pPr>
              <w:rPr>
                <w:sz w:val="24"/>
                <w:szCs w:val="24"/>
              </w:rPr>
            </w:pPr>
            <w:r w:rsidRPr="00616691">
              <w:rPr>
                <w:sz w:val="24"/>
                <w:szCs w:val="24"/>
              </w:rPr>
              <w:t>Experiment</w:t>
            </w:r>
          </w:p>
          <w:p w:rsidR="00F9530B" w:rsidRPr="00616691" w:rsidRDefault="00F9530B" w:rsidP="00F9530B">
            <w:pPr>
              <w:rPr>
                <w:sz w:val="24"/>
                <w:szCs w:val="24"/>
              </w:rPr>
            </w:pPr>
            <w:r w:rsidRPr="00616691">
              <w:rPr>
                <w:sz w:val="24"/>
                <w:szCs w:val="24"/>
              </w:rPr>
              <w:t>Identify</w:t>
            </w:r>
          </w:p>
          <w:p w:rsidR="00F9530B" w:rsidRPr="00616691" w:rsidRDefault="00F9530B" w:rsidP="00F9530B">
            <w:pPr>
              <w:rPr>
                <w:sz w:val="24"/>
                <w:szCs w:val="24"/>
              </w:rPr>
            </w:pPr>
            <w:r w:rsidRPr="00616691">
              <w:rPr>
                <w:sz w:val="24"/>
                <w:szCs w:val="24"/>
              </w:rPr>
              <w:t>Illustrate</w:t>
            </w:r>
          </w:p>
          <w:p w:rsidR="00F9530B" w:rsidRPr="00616691" w:rsidRDefault="00F9530B" w:rsidP="00F9530B">
            <w:pPr>
              <w:rPr>
                <w:sz w:val="24"/>
                <w:szCs w:val="24"/>
              </w:rPr>
            </w:pPr>
            <w:r w:rsidRPr="00616691">
              <w:rPr>
                <w:sz w:val="24"/>
                <w:szCs w:val="24"/>
              </w:rPr>
              <w:t>Infer</w:t>
            </w:r>
          </w:p>
          <w:p w:rsidR="00F9530B" w:rsidRPr="00616691" w:rsidRDefault="00F9530B" w:rsidP="00F9530B">
            <w:pPr>
              <w:rPr>
                <w:sz w:val="24"/>
                <w:szCs w:val="24"/>
              </w:rPr>
            </w:pPr>
            <w:r w:rsidRPr="00616691">
              <w:rPr>
                <w:sz w:val="24"/>
                <w:szCs w:val="24"/>
              </w:rPr>
              <w:t>Inspect</w:t>
            </w:r>
          </w:p>
          <w:p w:rsidR="00F9530B" w:rsidRPr="00616691" w:rsidRDefault="00F9530B" w:rsidP="00F9530B">
            <w:pPr>
              <w:rPr>
                <w:sz w:val="24"/>
                <w:szCs w:val="24"/>
              </w:rPr>
            </w:pPr>
            <w:r w:rsidRPr="00616691">
              <w:rPr>
                <w:sz w:val="24"/>
                <w:szCs w:val="24"/>
              </w:rPr>
              <w:t>Inventory</w:t>
            </w:r>
          </w:p>
          <w:p w:rsidR="00F9530B" w:rsidRPr="00616691" w:rsidRDefault="00F9530B" w:rsidP="00F9530B">
            <w:pPr>
              <w:rPr>
                <w:sz w:val="24"/>
                <w:szCs w:val="24"/>
              </w:rPr>
            </w:pPr>
            <w:r w:rsidRPr="00616691">
              <w:rPr>
                <w:sz w:val="24"/>
                <w:szCs w:val="24"/>
              </w:rPr>
              <w:t>Outline</w:t>
            </w:r>
          </w:p>
          <w:p w:rsidR="00F9530B" w:rsidRPr="00616691" w:rsidRDefault="00F9530B" w:rsidP="00F9530B">
            <w:pPr>
              <w:rPr>
                <w:sz w:val="24"/>
                <w:szCs w:val="24"/>
              </w:rPr>
            </w:pPr>
            <w:r w:rsidRPr="00616691">
              <w:rPr>
                <w:sz w:val="24"/>
                <w:szCs w:val="24"/>
              </w:rPr>
              <w:t>Question</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Select</w:t>
            </w:r>
          </w:p>
          <w:p w:rsidR="00F9530B" w:rsidRPr="00616691" w:rsidRDefault="00F9530B" w:rsidP="00F9530B">
            <w:pPr>
              <w:rPr>
                <w:sz w:val="24"/>
                <w:szCs w:val="24"/>
              </w:rPr>
            </w:pPr>
            <w:r w:rsidRPr="00616691">
              <w:rPr>
                <w:sz w:val="24"/>
                <w:szCs w:val="24"/>
              </w:rPr>
              <w:t>Solve</w:t>
            </w:r>
          </w:p>
          <w:p w:rsidR="00F9530B" w:rsidRPr="00616691" w:rsidRDefault="00F9530B" w:rsidP="00F9530B">
            <w:pPr>
              <w:rPr>
                <w:sz w:val="24"/>
                <w:szCs w:val="24"/>
              </w:rPr>
            </w:pPr>
            <w:r w:rsidRPr="00616691">
              <w:rPr>
                <w:sz w:val="24"/>
                <w:szCs w:val="24"/>
              </w:rPr>
              <w:t>Test</w:t>
            </w:r>
          </w:p>
        </w:tc>
        <w:tc>
          <w:tcPr>
            <w:tcW w:w="1561" w:type="dxa"/>
          </w:tcPr>
          <w:p w:rsidR="00F9530B" w:rsidRPr="00616691" w:rsidRDefault="00F9530B" w:rsidP="00F9530B">
            <w:pPr>
              <w:rPr>
                <w:sz w:val="24"/>
                <w:szCs w:val="24"/>
              </w:rPr>
            </w:pPr>
            <w:r w:rsidRPr="00616691">
              <w:rPr>
                <w:sz w:val="24"/>
                <w:szCs w:val="24"/>
              </w:rPr>
              <w:t>Arrange</w:t>
            </w:r>
          </w:p>
          <w:p w:rsidR="00F9530B" w:rsidRPr="00616691" w:rsidRDefault="00F9530B" w:rsidP="00F9530B">
            <w:pPr>
              <w:rPr>
                <w:sz w:val="24"/>
                <w:szCs w:val="24"/>
              </w:rPr>
            </w:pPr>
            <w:r w:rsidRPr="00616691">
              <w:rPr>
                <w:sz w:val="24"/>
                <w:szCs w:val="24"/>
              </w:rPr>
              <w:t>Assemble</w:t>
            </w:r>
          </w:p>
          <w:p w:rsidR="00F9530B" w:rsidRPr="00616691" w:rsidRDefault="00F9530B" w:rsidP="00F9530B">
            <w:pPr>
              <w:rPr>
                <w:sz w:val="24"/>
                <w:szCs w:val="24"/>
              </w:rPr>
            </w:pPr>
            <w:r w:rsidRPr="00616691">
              <w:rPr>
                <w:sz w:val="24"/>
                <w:szCs w:val="24"/>
              </w:rPr>
              <w:t>Categorize</w:t>
            </w:r>
          </w:p>
          <w:p w:rsidR="00F9530B" w:rsidRPr="00616691" w:rsidRDefault="00F9530B" w:rsidP="00F9530B">
            <w:pPr>
              <w:rPr>
                <w:sz w:val="24"/>
                <w:szCs w:val="24"/>
              </w:rPr>
            </w:pPr>
            <w:r w:rsidRPr="00616691">
              <w:rPr>
                <w:sz w:val="24"/>
                <w:szCs w:val="24"/>
              </w:rPr>
              <w:t>Collect</w:t>
            </w:r>
          </w:p>
          <w:p w:rsidR="00F9530B" w:rsidRPr="00616691" w:rsidRDefault="00F9530B" w:rsidP="00F9530B">
            <w:pPr>
              <w:rPr>
                <w:sz w:val="24"/>
                <w:szCs w:val="24"/>
              </w:rPr>
            </w:pPr>
            <w:r w:rsidRPr="00616691">
              <w:rPr>
                <w:sz w:val="24"/>
                <w:szCs w:val="24"/>
              </w:rPr>
              <w:t>Combine</w:t>
            </w:r>
          </w:p>
          <w:p w:rsidR="00F9530B" w:rsidRPr="00616691" w:rsidRDefault="00F9530B" w:rsidP="00F9530B">
            <w:pPr>
              <w:rPr>
                <w:sz w:val="24"/>
                <w:szCs w:val="24"/>
              </w:rPr>
            </w:pPr>
            <w:r w:rsidRPr="00616691">
              <w:rPr>
                <w:sz w:val="24"/>
                <w:szCs w:val="24"/>
              </w:rPr>
              <w:t>Compile</w:t>
            </w:r>
          </w:p>
          <w:p w:rsidR="00F9530B" w:rsidRPr="00616691" w:rsidRDefault="00F9530B" w:rsidP="00F9530B">
            <w:pPr>
              <w:rPr>
                <w:sz w:val="24"/>
                <w:szCs w:val="24"/>
              </w:rPr>
            </w:pPr>
            <w:r w:rsidRPr="00616691">
              <w:rPr>
                <w:sz w:val="24"/>
                <w:szCs w:val="24"/>
              </w:rPr>
              <w:t>Compose</w:t>
            </w:r>
          </w:p>
          <w:p w:rsidR="00F9530B" w:rsidRPr="00616691" w:rsidRDefault="00F9530B" w:rsidP="00F9530B">
            <w:pPr>
              <w:rPr>
                <w:sz w:val="24"/>
                <w:szCs w:val="24"/>
              </w:rPr>
            </w:pPr>
            <w:r w:rsidRPr="00616691">
              <w:rPr>
                <w:sz w:val="24"/>
                <w:szCs w:val="24"/>
              </w:rPr>
              <w:t>Construct</w:t>
            </w:r>
          </w:p>
          <w:p w:rsidR="00F9530B" w:rsidRPr="00616691" w:rsidRDefault="00F9530B" w:rsidP="00F9530B">
            <w:pPr>
              <w:rPr>
                <w:sz w:val="24"/>
                <w:szCs w:val="24"/>
              </w:rPr>
            </w:pPr>
            <w:r w:rsidRPr="00616691">
              <w:rPr>
                <w:sz w:val="24"/>
                <w:szCs w:val="24"/>
              </w:rPr>
              <w:t>Create</w:t>
            </w:r>
          </w:p>
          <w:p w:rsidR="00F9530B" w:rsidRPr="00616691" w:rsidRDefault="00F9530B" w:rsidP="00F9530B">
            <w:pPr>
              <w:rPr>
                <w:sz w:val="24"/>
                <w:szCs w:val="24"/>
              </w:rPr>
            </w:pPr>
            <w:r w:rsidRPr="00616691">
              <w:rPr>
                <w:sz w:val="24"/>
                <w:szCs w:val="24"/>
              </w:rPr>
              <w:t>Design</w:t>
            </w:r>
          </w:p>
          <w:p w:rsidR="00F9530B" w:rsidRPr="00616691" w:rsidRDefault="00F9530B" w:rsidP="00F9530B">
            <w:pPr>
              <w:rPr>
                <w:sz w:val="24"/>
                <w:szCs w:val="24"/>
              </w:rPr>
            </w:pPr>
            <w:r w:rsidRPr="00616691">
              <w:rPr>
                <w:sz w:val="24"/>
                <w:szCs w:val="24"/>
              </w:rPr>
              <w:t>Devise</w:t>
            </w:r>
          </w:p>
          <w:p w:rsidR="00F9530B" w:rsidRPr="00616691" w:rsidRDefault="00F9530B" w:rsidP="00F9530B">
            <w:pPr>
              <w:rPr>
                <w:sz w:val="24"/>
                <w:szCs w:val="24"/>
              </w:rPr>
            </w:pPr>
            <w:r w:rsidRPr="00616691">
              <w:rPr>
                <w:sz w:val="24"/>
                <w:szCs w:val="24"/>
              </w:rPr>
              <w:t>Explain</w:t>
            </w:r>
          </w:p>
          <w:p w:rsidR="00F9530B" w:rsidRPr="00616691" w:rsidRDefault="00F9530B" w:rsidP="00F9530B">
            <w:pPr>
              <w:rPr>
                <w:sz w:val="24"/>
                <w:szCs w:val="24"/>
              </w:rPr>
            </w:pPr>
            <w:r w:rsidRPr="00616691">
              <w:rPr>
                <w:sz w:val="24"/>
                <w:szCs w:val="24"/>
              </w:rPr>
              <w:t>Formulate</w:t>
            </w:r>
          </w:p>
          <w:p w:rsidR="00F9530B" w:rsidRPr="00616691" w:rsidRDefault="00F9530B" w:rsidP="00F9530B">
            <w:pPr>
              <w:rPr>
                <w:sz w:val="24"/>
                <w:szCs w:val="24"/>
              </w:rPr>
            </w:pPr>
            <w:r w:rsidRPr="00616691">
              <w:rPr>
                <w:sz w:val="24"/>
                <w:szCs w:val="24"/>
              </w:rPr>
              <w:t>Generate</w:t>
            </w:r>
          </w:p>
          <w:p w:rsidR="00F9530B" w:rsidRPr="00616691" w:rsidRDefault="00F9530B" w:rsidP="00F9530B">
            <w:pPr>
              <w:rPr>
                <w:sz w:val="24"/>
                <w:szCs w:val="24"/>
              </w:rPr>
            </w:pPr>
            <w:r w:rsidRPr="00616691">
              <w:rPr>
                <w:sz w:val="24"/>
                <w:szCs w:val="24"/>
              </w:rPr>
              <w:t>Manage</w:t>
            </w:r>
          </w:p>
          <w:p w:rsidR="00F9530B" w:rsidRPr="00616691" w:rsidRDefault="00F9530B" w:rsidP="00F9530B">
            <w:pPr>
              <w:rPr>
                <w:sz w:val="24"/>
                <w:szCs w:val="24"/>
              </w:rPr>
            </w:pPr>
            <w:r w:rsidRPr="00616691">
              <w:rPr>
                <w:sz w:val="24"/>
                <w:szCs w:val="24"/>
              </w:rPr>
              <w:t>Modify</w:t>
            </w:r>
          </w:p>
          <w:p w:rsidR="00F9530B" w:rsidRPr="00616691" w:rsidRDefault="00F9530B" w:rsidP="00F9530B">
            <w:pPr>
              <w:rPr>
                <w:sz w:val="24"/>
                <w:szCs w:val="24"/>
              </w:rPr>
            </w:pPr>
            <w:r w:rsidRPr="00616691">
              <w:rPr>
                <w:sz w:val="24"/>
                <w:szCs w:val="24"/>
              </w:rPr>
              <w:t>Organizer</w:t>
            </w:r>
          </w:p>
          <w:p w:rsidR="00F9530B" w:rsidRPr="00616691" w:rsidRDefault="00F9530B" w:rsidP="00F9530B">
            <w:pPr>
              <w:rPr>
                <w:sz w:val="24"/>
                <w:szCs w:val="24"/>
              </w:rPr>
            </w:pPr>
            <w:r w:rsidRPr="00616691">
              <w:rPr>
                <w:sz w:val="24"/>
                <w:szCs w:val="24"/>
              </w:rPr>
              <w:t>Perform</w:t>
            </w:r>
          </w:p>
          <w:p w:rsidR="00F9530B" w:rsidRPr="00616691" w:rsidRDefault="00F9530B" w:rsidP="00F9530B">
            <w:pPr>
              <w:rPr>
                <w:sz w:val="24"/>
                <w:szCs w:val="24"/>
              </w:rPr>
            </w:pPr>
            <w:r w:rsidRPr="00616691">
              <w:rPr>
                <w:sz w:val="24"/>
                <w:szCs w:val="24"/>
              </w:rPr>
              <w:t>Plan</w:t>
            </w:r>
          </w:p>
          <w:p w:rsidR="00F9530B" w:rsidRPr="00616691" w:rsidRDefault="00F9530B" w:rsidP="00F9530B">
            <w:pPr>
              <w:rPr>
                <w:sz w:val="24"/>
                <w:szCs w:val="24"/>
              </w:rPr>
            </w:pPr>
            <w:r w:rsidRPr="00616691">
              <w:rPr>
                <w:sz w:val="24"/>
                <w:szCs w:val="24"/>
              </w:rPr>
              <w:t>Prepare</w:t>
            </w:r>
          </w:p>
          <w:p w:rsidR="00F9530B" w:rsidRPr="00616691" w:rsidRDefault="00F9530B" w:rsidP="00F9530B">
            <w:pPr>
              <w:rPr>
                <w:sz w:val="24"/>
                <w:szCs w:val="24"/>
              </w:rPr>
            </w:pPr>
            <w:r w:rsidRPr="00616691">
              <w:rPr>
                <w:sz w:val="24"/>
                <w:szCs w:val="24"/>
              </w:rPr>
              <w:t>Produce</w:t>
            </w:r>
          </w:p>
          <w:p w:rsidR="00F9530B" w:rsidRPr="00616691" w:rsidRDefault="00F9530B" w:rsidP="00F9530B">
            <w:pPr>
              <w:rPr>
                <w:sz w:val="24"/>
                <w:szCs w:val="24"/>
              </w:rPr>
            </w:pPr>
            <w:r w:rsidRPr="00616691">
              <w:rPr>
                <w:sz w:val="24"/>
                <w:szCs w:val="24"/>
              </w:rPr>
              <w:t>Propose</w:t>
            </w:r>
          </w:p>
          <w:p w:rsidR="00F9530B" w:rsidRPr="00616691" w:rsidRDefault="00F9530B" w:rsidP="00F9530B">
            <w:pPr>
              <w:rPr>
                <w:sz w:val="24"/>
                <w:szCs w:val="24"/>
              </w:rPr>
            </w:pPr>
            <w:r w:rsidRPr="00616691">
              <w:rPr>
                <w:sz w:val="24"/>
                <w:szCs w:val="24"/>
              </w:rPr>
              <w:t>Rearrange</w:t>
            </w:r>
          </w:p>
          <w:p w:rsidR="00F9530B" w:rsidRPr="00616691" w:rsidRDefault="00F9530B" w:rsidP="00F9530B">
            <w:pPr>
              <w:rPr>
                <w:sz w:val="24"/>
                <w:szCs w:val="24"/>
              </w:rPr>
            </w:pPr>
            <w:r w:rsidRPr="00616691">
              <w:rPr>
                <w:sz w:val="24"/>
                <w:szCs w:val="24"/>
              </w:rPr>
              <w:t>Reconstruct</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Reorganize</w:t>
            </w:r>
          </w:p>
          <w:p w:rsidR="00F9530B" w:rsidRPr="00616691" w:rsidRDefault="00F9530B" w:rsidP="00F9530B">
            <w:pPr>
              <w:rPr>
                <w:sz w:val="24"/>
                <w:szCs w:val="24"/>
              </w:rPr>
            </w:pPr>
            <w:r w:rsidRPr="00616691">
              <w:rPr>
                <w:sz w:val="24"/>
                <w:szCs w:val="24"/>
              </w:rPr>
              <w:t>Revise</w:t>
            </w:r>
          </w:p>
        </w:tc>
        <w:tc>
          <w:tcPr>
            <w:tcW w:w="1575" w:type="dxa"/>
          </w:tcPr>
          <w:p w:rsidR="00F9530B" w:rsidRPr="00616691" w:rsidRDefault="00F9530B" w:rsidP="00F9530B">
            <w:pPr>
              <w:rPr>
                <w:sz w:val="24"/>
                <w:szCs w:val="24"/>
              </w:rPr>
            </w:pPr>
            <w:r w:rsidRPr="00616691">
              <w:rPr>
                <w:sz w:val="24"/>
                <w:szCs w:val="24"/>
              </w:rPr>
              <w:t>Appraise</w:t>
            </w:r>
          </w:p>
          <w:p w:rsidR="00F9530B" w:rsidRPr="00616691" w:rsidRDefault="00F9530B" w:rsidP="00F9530B">
            <w:pPr>
              <w:rPr>
                <w:sz w:val="24"/>
                <w:szCs w:val="24"/>
              </w:rPr>
            </w:pPr>
            <w:r w:rsidRPr="00616691">
              <w:rPr>
                <w:sz w:val="24"/>
                <w:szCs w:val="24"/>
              </w:rPr>
              <w:t>Assess</w:t>
            </w:r>
          </w:p>
          <w:p w:rsidR="00F9530B" w:rsidRPr="00616691" w:rsidRDefault="00F9530B" w:rsidP="00F9530B">
            <w:pPr>
              <w:rPr>
                <w:sz w:val="24"/>
                <w:szCs w:val="24"/>
              </w:rPr>
            </w:pPr>
            <w:r w:rsidRPr="00616691">
              <w:rPr>
                <w:sz w:val="24"/>
                <w:szCs w:val="24"/>
              </w:rPr>
              <w:t>Choose</w:t>
            </w:r>
          </w:p>
          <w:p w:rsidR="00F9530B" w:rsidRPr="00616691" w:rsidRDefault="00F9530B" w:rsidP="00F9530B">
            <w:pPr>
              <w:rPr>
                <w:sz w:val="24"/>
                <w:szCs w:val="24"/>
              </w:rPr>
            </w:pPr>
            <w:r w:rsidRPr="00616691">
              <w:rPr>
                <w:sz w:val="24"/>
                <w:szCs w:val="24"/>
              </w:rPr>
              <w:t>Compare</w:t>
            </w:r>
          </w:p>
          <w:p w:rsidR="00F9530B" w:rsidRPr="00616691" w:rsidRDefault="00F9530B" w:rsidP="00F9530B">
            <w:pPr>
              <w:rPr>
                <w:sz w:val="24"/>
                <w:szCs w:val="24"/>
              </w:rPr>
            </w:pPr>
            <w:r w:rsidRPr="00616691">
              <w:rPr>
                <w:sz w:val="24"/>
                <w:szCs w:val="24"/>
              </w:rPr>
              <w:t>Conclude</w:t>
            </w:r>
          </w:p>
          <w:p w:rsidR="00F9530B" w:rsidRPr="00616691" w:rsidRDefault="00F9530B" w:rsidP="00F9530B">
            <w:pPr>
              <w:rPr>
                <w:sz w:val="24"/>
                <w:szCs w:val="24"/>
              </w:rPr>
            </w:pPr>
            <w:r w:rsidRPr="00616691">
              <w:rPr>
                <w:sz w:val="24"/>
                <w:szCs w:val="24"/>
              </w:rPr>
              <w:t>Contrast</w:t>
            </w:r>
          </w:p>
          <w:p w:rsidR="00F9530B" w:rsidRPr="00616691" w:rsidRDefault="00F9530B" w:rsidP="00F9530B">
            <w:pPr>
              <w:rPr>
                <w:sz w:val="24"/>
                <w:szCs w:val="24"/>
              </w:rPr>
            </w:pPr>
            <w:r w:rsidRPr="00616691">
              <w:rPr>
                <w:sz w:val="24"/>
                <w:szCs w:val="24"/>
              </w:rPr>
              <w:t>Criticize</w:t>
            </w:r>
          </w:p>
          <w:p w:rsidR="00F9530B" w:rsidRPr="00616691" w:rsidRDefault="00F9530B" w:rsidP="00F9530B">
            <w:pPr>
              <w:rPr>
                <w:sz w:val="24"/>
                <w:szCs w:val="24"/>
              </w:rPr>
            </w:pPr>
            <w:r w:rsidRPr="00616691">
              <w:rPr>
                <w:sz w:val="24"/>
                <w:szCs w:val="24"/>
              </w:rPr>
              <w:t>Decide</w:t>
            </w:r>
          </w:p>
          <w:p w:rsidR="00F9530B" w:rsidRPr="00616691" w:rsidRDefault="00F9530B" w:rsidP="00F9530B">
            <w:pPr>
              <w:rPr>
                <w:sz w:val="24"/>
                <w:szCs w:val="24"/>
              </w:rPr>
            </w:pPr>
            <w:r w:rsidRPr="00616691">
              <w:rPr>
                <w:sz w:val="24"/>
                <w:szCs w:val="24"/>
              </w:rPr>
              <w:t>Discriminate</w:t>
            </w:r>
          </w:p>
          <w:p w:rsidR="00F9530B" w:rsidRPr="00616691" w:rsidRDefault="00F9530B" w:rsidP="00F9530B">
            <w:pPr>
              <w:rPr>
                <w:sz w:val="24"/>
                <w:szCs w:val="24"/>
              </w:rPr>
            </w:pPr>
            <w:r w:rsidRPr="00616691">
              <w:rPr>
                <w:sz w:val="24"/>
                <w:szCs w:val="24"/>
              </w:rPr>
              <w:t>Estimate</w:t>
            </w:r>
          </w:p>
          <w:p w:rsidR="00F9530B" w:rsidRPr="00616691" w:rsidRDefault="00F9530B" w:rsidP="00F9530B">
            <w:pPr>
              <w:rPr>
                <w:sz w:val="24"/>
                <w:szCs w:val="24"/>
              </w:rPr>
            </w:pPr>
            <w:r w:rsidRPr="00616691">
              <w:rPr>
                <w:sz w:val="24"/>
                <w:szCs w:val="24"/>
              </w:rPr>
              <w:t>Evaluate</w:t>
            </w:r>
          </w:p>
          <w:p w:rsidR="00F9530B" w:rsidRPr="00616691" w:rsidRDefault="00F9530B" w:rsidP="00F9530B">
            <w:pPr>
              <w:rPr>
                <w:sz w:val="24"/>
                <w:szCs w:val="24"/>
              </w:rPr>
            </w:pPr>
            <w:r w:rsidRPr="00616691">
              <w:rPr>
                <w:sz w:val="24"/>
                <w:szCs w:val="24"/>
              </w:rPr>
              <w:t>Explain</w:t>
            </w:r>
          </w:p>
          <w:p w:rsidR="00F9530B" w:rsidRPr="00616691" w:rsidRDefault="00F9530B" w:rsidP="00F9530B">
            <w:pPr>
              <w:rPr>
                <w:sz w:val="24"/>
                <w:szCs w:val="24"/>
              </w:rPr>
            </w:pPr>
            <w:r w:rsidRPr="00616691">
              <w:rPr>
                <w:sz w:val="24"/>
                <w:szCs w:val="24"/>
              </w:rPr>
              <w:t>Grade</w:t>
            </w:r>
          </w:p>
          <w:p w:rsidR="00F9530B" w:rsidRPr="00616691" w:rsidRDefault="00F9530B" w:rsidP="00F9530B">
            <w:pPr>
              <w:rPr>
                <w:sz w:val="24"/>
                <w:szCs w:val="24"/>
              </w:rPr>
            </w:pPr>
            <w:r w:rsidRPr="00616691">
              <w:rPr>
                <w:sz w:val="24"/>
                <w:szCs w:val="24"/>
              </w:rPr>
              <w:t>Interpret</w:t>
            </w:r>
          </w:p>
          <w:p w:rsidR="00F9530B" w:rsidRPr="00616691" w:rsidRDefault="00F9530B" w:rsidP="00F9530B">
            <w:pPr>
              <w:rPr>
                <w:sz w:val="24"/>
                <w:szCs w:val="24"/>
              </w:rPr>
            </w:pPr>
            <w:r w:rsidRPr="00616691">
              <w:rPr>
                <w:sz w:val="24"/>
                <w:szCs w:val="24"/>
              </w:rPr>
              <w:t>Judge</w:t>
            </w:r>
          </w:p>
          <w:p w:rsidR="00F9530B" w:rsidRPr="00616691" w:rsidRDefault="00F9530B" w:rsidP="00F9530B">
            <w:pPr>
              <w:rPr>
                <w:sz w:val="24"/>
                <w:szCs w:val="24"/>
              </w:rPr>
            </w:pPr>
            <w:r w:rsidRPr="00616691">
              <w:rPr>
                <w:sz w:val="24"/>
                <w:szCs w:val="24"/>
              </w:rPr>
              <w:t>Justify</w:t>
            </w:r>
          </w:p>
          <w:p w:rsidR="00F9530B" w:rsidRPr="00616691" w:rsidRDefault="00F9530B" w:rsidP="00F9530B">
            <w:pPr>
              <w:rPr>
                <w:sz w:val="24"/>
                <w:szCs w:val="24"/>
              </w:rPr>
            </w:pPr>
            <w:r w:rsidRPr="00616691">
              <w:rPr>
                <w:sz w:val="24"/>
                <w:szCs w:val="24"/>
              </w:rPr>
              <w:t>Measure</w:t>
            </w:r>
          </w:p>
          <w:p w:rsidR="00F9530B" w:rsidRPr="00616691" w:rsidRDefault="00F9530B" w:rsidP="00F9530B">
            <w:pPr>
              <w:rPr>
                <w:sz w:val="24"/>
                <w:szCs w:val="24"/>
              </w:rPr>
            </w:pPr>
            <w:r w:rsidRPr="00616691">
              <w:rPr>
                <w:sz w:val="24"/>
                <w:szCs w:val="24"/>
              </w:rPr>
              <w:t>Rate</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Revise</w:t>
            </w:r>
          </w:p>
          <w:p w:rsidR="00F9530B" w:rsidRPr="00616691" w:rsidRDefault="00F9530B" w:rsidP="00F9530B">
            <w:pPr>
              <w:rPr>
                <w:sz w:val="24"/>
                <w:szCs w:val="24"/>
              </w:rPr>
            </w:pPr>
            <w:r w:rsidRPr="00616691">
              <w:rPr>
                <w:sz w:val="24"/>
                <w:szCs w:val="24"/>
              </w:rPr>
              <w:t>Score</w:t>
            </w:r>
          </w:p>
          <w:p w:rsidR="00F9530B" w:rsidRPr="00616691" w:rsidRDefault="00F9530B" w:rsidP="00F9530B">
            <w:pPr>
              <w:rPr>
                <w:sz w:val="24"/>
                <w:szCs w:val="24"/>
              </w:rPr>
            </w:pPr>
            <w:r w:rsidRPr="00616691">
              <w:rPr>
                <w:sz w:val="24"/>
                <w:szCs w:val="24"/>
              </w:rPr>
              <w:t>Select</w:t>
            </w:r>
          </w:p>
          <w:p w:rsidR="00F9530B" w:rsidRPr="00616691" w:rsidRDefault="00F9530B" w:rsidP="00F9530B">
            <w:pPr>
              <w:rPr>
                <w:sz w:val="24"/>
                <w:szCs w:val="24"/>
              </w:rPr>
            </w:pPr>
            <w:r w:rsidRPr="00616691">
              <w:rPr>
                <w:sz w:val="24"/>
                <w:szCs w:val="24"/>
              </w:rPr>
              <w:t>Summarize</w:t>
            </w:r>
          </w:p>
          <w:p w:rsidR="00F9530B" w:rsidRPr="00616691" w:rsidRDefault="00F9530B" w:rsidP="00F9530B">
            <w:pPr>
              <w:rPr>
                <w:sz w:val="24"/>
                <w:szCs w:val="24"/>
              </w:rPr>
            </w:pPr>
            <w:r w:rsidRPr="00616691">
              <w:rPr>
                <w:sz w:val="24"/>
                <w:szCs w:val="24"/>
              </w:rPr>
              <w:t>Support</w:t>
            </w:r>
          </w:p>
          <w:p w:rsidR="00F9530B" w:rsidRPr="00616691" w:rsidRDefault="00F9530B" w:rsidP="00F9530B">
            <w:pPr>
              <w:rPr>
                <w:sz w:val="24"/>
                <w:szCs w:val="24"/>
              </w:rPr>
            </w:pPr>
            <w:r w:rsidRPr="00616691">
              <w:rPr>
                <w:sz w:val="24"/>
                <w:szCs w:val="24"/>
              </w:rPr>
              <w:t>Value</w:t>
            </w:r>
          </w:p>
        </w:tc>
      </w:tr>
    </w:tbl>
    <w:p w:rsidR="00F9530B" w:rsidRPr="00616691" w:rsidRDefault="00F9530B" w:rsidP="00F9530B">
      <w:pPr>
        <w:jc w:val="right"/>
        <w:rPr>
          <w:sz w:val="24"/>
          <w:szCs w:val="24"/>
        </w:rPr>
      </w:pPr>
      <w:r w:rsidRPr="00616691">
        <w:rPr>
          <w:sz w:val="24"/>
          <w:szCs w:val="24"/>
        </w:rPr>
        <w:t>Page 37: Adapted from Gronlund (1991).</w:t>
      </w:r>
    </w:p>
    <w:p w:rsidR="00F9530B" w:rsidRPr="00616691" w:rsidRDefault="00F9530B" w:rsidP="00F9530B">
      <w:pPr>
        <w:jc w:val="center"/>
        <w:rPr>
          <w:sz w:val="24"/>
          <w:szCs w:val="24"/>
        </w:rPr>
      </w:pPr>
    </w:p>
    <w:p w:rsidR="00F9530B" w:rsidRPr="00616691" w:rsidRDefault="00F9530B" w:rsidP="00F9530B">
      <w:pPr>
        <w:jc w:val="center"/>
        <w:rPr>
          <w:sz w:val="24"/>
          <w:szCs w:val="24"/>
        </w:rPr>
      </w:pPr>
    </w:p>
    <w:p w:rsidR="00F9530B" w:rsidRPr="00616691" w:rsidRDefault="00F9530B" w:rsidP="00F9530B">
      <w:pPr>
        <w:rPr>
          <w:sz w:val="24"/>
          <w:szCs w:val="24"/>
        </w:rPr>
      </w:pPr>
      <w:r w:rsidRPr="00616691">
        <w:rPr>
          <w:sz w:val="24"/>
          <w:szCs w:val="24"/>
        </w:rPr>
        <w:t xml:space="preserve">Allen, Mary. 2004. “Assessing Academic Programs in Higher Education”. San Francisco, CA: Anker Publishing, Part of Jossey-Bass. </w:t>
      </w: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AE0D7C" w:rsidP="00AE0D7C">
      <w:pPr>
        <w:widowControl w:val="0"/>
        <w:jc w:val="center"/>
        <w:rPr>
          <w:b/>
          <w:sz w:val="28"/>
          <w:szCs w:val="28"/>
        </w:rPr>
      </w:pPr>
      <w:r w:rsidRPr="00616691">
        <w:rPr>
          <w:b/>
          <w:sz w:val="24"/>
          <w:szCs w:val="24"/>
        </w:rPr>
        <w:br w:type="page"/>
      </w:r>
      <w:r w:rsidR="00F9530B" w:rsidRPr="00616691">
        <w:rPr>
          <w:b/>
          <w:sz w:val="28"/>
          <w:szCs w:val="28"/>
        </w:rPr>
        <w:lastRenderedPageBreak/>
        <w:t xml:space="preserve">Appendix </w:t>
      </w:r>
      <w:r w:rsidR="005A05E7" w:rsidRPr="00616691">
        <w:rPr>
          <w:rFonts w:eastAsia="SimSun" w:hint="eastAsia"/>
          <w:b/>
          <w:sz w:val="28"/>
          <w:szCs w:val="28"/>
          <w:lang w:eastAsia="zh-CN"/>
        </w:rPr>
        <w:t>5</w:t>
      </w:r>
      <w:r w:rsidR="00F9530B" w:rsidRPr="00616691">
        <w:rPr>
          <w:b/>
          <w:sz w:val="28"/>
          <w:szCs w:val="28"/>
        </w:rPr>
        <w:t>: Background Information for Academic Program Assessment and Review</w:t>
      </w:r>
    </w:p>
    <w:p w:rsidR="00F9530B" w:rsidRPr="00616691" w:rsidRDefault="00F9530B" w:rsidP="00F9530B">
      <w:pPr>
        <w:widowControl w:val="0"/>
        <w:rPr>
          <w:sz w:val="24"/>
          <w:szCs w:val="24"/>
        </w:rPr>
      </w:pPr>
    </w:p>
    <w:p w:rsidR="00F9530B" w:rsidRPr="00616691" w:rsidRDefault="00F9530B" w:rsidP="00F9530B">
      <w:pPr>
        <w:rPr>
          <w:rFonts w:eastAsia="MS Mincho"/>
          <w:sz w:val="24"/>
          <w:szCs w:val="24"/>
          <w:lang w:eastAsia="zh-CN"/>
        </w:rPr>
      </w:pPr>
      <w:r w:rsidRPr="00616691">
        <w:rPr>
          <w:rFonts w:eastAsia="MS Mincho"/>
          <w:sz w:val="24"/>
          <w:szCs w:val="24"/>
          <w:lang w:eastAsia="zh-CN"/>
        </w:rPr>
        <w:t>Ideally, academic program assessment and review at Sacramento State should be an ongoing process that facilitates continuous program improvement and includes the following areas</w:t>
      </w:r>
      <w:r w:rsidRPr="00616691">
        <w:rPr>
          <w:rFonts w:eastAsia="MS Mincho"/>
          <w:sz w:val="24"/>
          <w:szCs w:val="24"/>
          <w:vertAlign w:val="superscript"/>
          <w:lang w:eastAsia="zh-CN"/>
        </w:rPr>
        <w:footnoteReference w:id="1"/>
      </w:r>
      <w:r w:rsidRPr="00616691">
        <w:rPr>
          <w:rFonts w:eastAsia="MS Mincho"/>
          <w:sz w:val="24"/>
          <w:szCs w:val="24"/>
          <w:lang w:eastAsia="zh-CN"/>
        </w:rPr>
        <w:t xml:space="preserve">: </w:t>
      </w:r>
    </w:p>
    <w:p w:rsidR="00F9530B" w:rsidRPr="00616691" w:rsidRDefault="00F9530B" w:rsidP="00F9530B">
      <w:pPr>
        <w:rPr>
          <w:rFonts w:eastAsia="Times New Roman"/>
          <w:sz w:val="24"/>
          <w:szCs w:val="24"/>
        </w:rPr>
      </w:pPr>
    </w:p>
    <w:p w:rsidR="00F9530B" w:rsidRPr="00616691" w:rsidRDefault="00F9530B" w:rsidP="00F9530B">
      <w:pPr>
        <w:ind w:left="360"/>
        <w:rPr>
          <w:rFonts w:eastAsia="MS Mincho"/>
          <w:sz w:val="24"/>
          <w:szCs w:val="24"/>
          <w:lang w:eastAsia="zh-CN"/>
        </w:rPr>
      </w:pPr>
      <w:r w:rsidRPr="00616691">
        <w:rPr>
          <w:rFonts w:eastAsia="MS Mincho"/>
          <w:b/>
          <w:bCs/>
          <w:sz w:val="24"/>
          <w:szCs w:val="24"/>
          <w:lang w:eastAsia="zh-CN"/>
        </w:rPr>
        <w:t>Assessment Plan</w:t>
      </w:r>
      <w:r w:rsidRPr="00616691">
        <w:rPr>
          <w:rFonts w:eastAsia="MS Mincho"/>
          <w:sz w:val="24"/>
          <w:szCs w:val="24"/>
          <w:lang w:eastAsia="zh-CN"/>
        </w:rPr>
        <w:t xml:space="preserve">: Each program needs to develop a program assessment plan which contains the following elements: Program goals and learning outcomes, methods for assessing progress toward these outcomes, and a timetable. This plan should be updated annually </w:t>
      </w:r>
      <w:r w:rsidR="00312BAE" w:rsidRPr="00616691">
        <w:rPr>
          <w:rFonts w:eastAsia="MS Mincho"/>
          <w:sz w:val="24"/>
          <w:szCs w:val="24"/>
          <w:lang w:eastAsia="zh-CN"/>
        </w:rPr>
        <w:t>or frequently</w:t>
      </w:r>
      <w:r w:rsidRPr="00616691">
        <w:rPr>
          <w:rFonts w:eastAsia="MS Mincho"/>
          <w:sz w:val="24"/>
          <w:szCs w:val="24"/>
          <w:lang w:eastAsia="zh-CN"/>
        </w:rPr>
        <w:t xml:space="preserve">. </w:t>
      </w:r>
    </w:p>
    <w:p w:rsidR="00F9530B" w:rsidRPr="00616691" w:rsidRDefault="00F9530B" w:rsidP="00F9530B">
      <w:pPr>
        <w:ind w:left="360"/>
        <w:rPr>
          <w:rFonts w:eastAsia="MS Mincho"/>
          <w:b/>
          <w:bCs/>
          <w:sz w:val="24"/>
          <w:szCs w:val="24"/>
          <w:lang w:eastAsia="zh-CN"/>
        </w:rPr>
      </w:pPr>
      <w:r w:rsidRPr="00616691">
        <w:rPr>
          <w:rFonts w:eastAsia="MS Mincho"/>
          <w:sz w:val="24"/>
          <w:szCs w:val="24"/>
          <w:lang w:eastAsia="zh-CN"/>
        </w:rPr>
        <w:t xml:space="preserve"> </w:t>
      </w:r>
    </w:p>
    <w:p w:rsidR="00F9530B" w:rsidRPr="00616691" w:rsidRDefault="00F9530B" w:rsidP="00F9530B">
      <w:pPr>
        <w:widowControl w:val="0"/>
        <w:ind w:left="360"/>
        <w:rPr>
          <w:sz w:val="24"/>
          <w:szCs w:val="24"/>
        </w:rPr>
      </w:pPr>
      <w:r w:rsidRPr="00616691">
        <w:rPr>
          <w:b/>
          <w:bCs/>
          <w:sz w:val="24"/>
          <w:szCs w:val="24"/>
          <w:lang w:eastAsia="zh-CN"/>
        </w:rPr>
        <w:t>Annual Program Assessment Report</w:t>
      </w:r>
      <w:r w:rsidRPr="00616691">
        <w:rPr>
          <w:sz w:val="24"/>
          <w:szCs w:val="24"/>
          <w:lang w:eastAsia="zh-CN"/>
        </w:rPr>
        <w:t xml:space="preserve">: Program learning outcomes (PLOs) should be directly aligned with course learning outcomes (CLOs) and </w:t>
      </w:r>
      <w:r w:rsidRPr="00616691">
        <w:rPr>
          <w:sz w:val="24"/>
          <w:szCs w:val="24"/>
        </w:rPr>
        <w:t xml:space="preserve">the University Baccalaureate Learning Goals (UBLGs). </w:t>
      </w:r>
      <w:r w:rsidRPr="00616691">
        <w:rPr>
          <w:rFonts w:eastAsia="MS Mincho"/>
          <w:sz w:val="24"/>
          <w:szCs w:val="24"/>
          <w:lang w:eastAsia="zh-CN"/>
        </w:rPr>
        <w:t>Programs are asked to provide the Office of Academic Affairs with an annual report (</w:t>
      </w:r>
      <w:r w:rsidRPr="00616691">
        <w:rPr>
          <w:sz w:val="24"/>
          <w:szCs w:val="24"/>
        </w:rPr>
        <w:t>annual assessment report -</w:t>
      </w:r>
      <w:r w:rsidRPr="00616691">
        <w:rPr>
          <w:rFonts w:eastAsia="MS Mincho"/>
          <w:sz w:val="24"/>
          <w:szCs w:val="24"/>
          <w:lang w:eastAsia="zh-CN"/>
        </w:rPr>
        <w:t>AAR) on program assessment activities that occurred during the past academic year. These reports should identify learning goals and outcomes that were targeted for program assessment, measures used to evaluate progress toward those outcomes, data and analysis, and changes made or planned in response to the results. </w:t>
      </w:r>
      <w:r w:rsidRPr="00616691">
        <w:rPr>
          <w:sz w:val="24"/>
          <w:szCs w:val="24"/>
        </w:rPr>
        <w:t>Annual program assessment and the assessment reports provide a solid foundation and data for the six year program review at Sacramento State.</w:t>
      </w:r>
    </w:p>
    <w:p w:rsidR="00F9530B" w:rsidRPr="00616691" w:rsidRDefault="00F9530B" w:rsidP="00F9530B">
      <w:pPr>
        <w:ind w:left="360"/>
        <w:rPr>
          <w:rFonts w:eastAsia="MS Mincho"/>
          <w:sz w:val="24"/>
          <w:szCs w:val="24"/>
          <w:lang w:eastAsia="zh-CN"/>
        </w:rPr>
      </w:pPr>
    </w:p>
    <w:p w:rsidR="00F9530B" w:rsidRPr="00616691" w:rsidRDefault="00F9530B" w:rsidP="00F9530B">
      <w:pPr>
        <w:ind w:left="360"/>
        <w:rPr>
          <w:rFonts w:eastAsia="Times New Roman"/>
          <w:color w:val="000000"/>
          <w:sz w:val="24"/>
          <w:szCs w:val="24"/>
        </w:rPr>
      </w:pPr>
      <w:r w:rsidRPr="00616691">
        <w:rPr>
          <w:rFonts w:eastAsia="MS Mincho"/>
          <w:b/>
          <w:bCs/>
          <w:sz w:val="24"/>
          <w:szCs w:val="24"/>
          <w:lang w:eastAsia="zh-CN"/>
        </w:rPr>
        <w:t>Program Review:</w:t>
      </w:r>
      <w:r w:rsidRPr="00616691">
        <w:rPr>
          <w:rFonts w:eastAsia="MS Mincho"/>
          <w:sz w:val="24"/>
          <w:szCs w:val="24"/>
          <w:lang w:eastAsia="zh-CN"/>
        </w:rPr>
        <w:t xml:space="preserve"> Each department undertakes an extensive program review every six years. As part of the program review process, departments are asked to use annual program assessment data to evaluate how well students are meeting program learning outcomes and </w:t>
      </w:r>
      <w:r w:rsidRPr="00616691">
        <w:rPr>
          <w:rFonts w:eastAsia="Times New Roman"/>
          <w:color w:val="000000"/>
          <w:sz w:val="24"/>
          <w:szCs w:val="24"/>
        </w:rPr>
        <w:t xml:space="preserve">university learning goals. </w:t>
      </w:r>
    </w:p>
    <w:p w:rsidR="00F9530B" w:rsidRPr="00616691" w:rsidRDefault="00F9530B" w:rsidP="00F9530B">
      <w:pPr>
        <w:widowControl w:val="0"/>
        <w:rPr>
          <w:sz w:val="24"/>
          <w:szCs w:val="24"/>
        </w:rPr>
      </w:pPr>
    </w:p>
    <w:p w:rsidR="00F9530B" w:rsidRPr="00AE407C" w:rsidRDefault="00F9530B" w:rsidP="00F9530B">
      <w:pPr>
        <w:widowControl w:val="0"/>
        <w:rPr>
          <w:sz w:val="24"/>
          <w:szCs w:val="24"/>
        </w:rPr>
      </w:pPr>
      <w:r w:rsidRPr="00616691">
        <w:rPr>
          <w:sz w:val="24"/>
          <w:szCs w:val="24"/>
        </w:rPr>
        <w:t>Thus, each department in our university should have in place a system for collecting and using evidence to improve student learning. So far, not all departments have established program learning outcomes and/or approaches to assess learning for all degree programs; it is essential to make these expectations explicit. This will help departments and colleges to assure that every degree program has or will have in place a quality assurance system for assessing and tracking student learning, and use this information to improve their respective programs. Importantly, departments should also present learning expectations, data, findings, and analysis in a way that is easy to understand and/or to use by the faculty, students, administration, the general public, accreditation agencies, and policy-makers.</w:t>
      </w:r>
      <w:r w:rsidRPr="00AE407C">
        <w:rPr>
          <w:sz w:val="24"/>
          <w:szCs w:val="24"/>
        </w:rPr>
        <w:t xml:space="preserve">   </w:t>
      </w: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094BE7" w:rsidRPr="008E6F64" w:rsidRDefault="00094BE7" w:rsidP="00A419A4">
      <w:pPr>
        <w:rPr>
          <w:b/>
        </w:rPr>
      </w:pPr>
    </w:p>
    <w:sectPr w:rsidR="00094BE7" w:rsidRPr="008E6F64" w:rsidSect="009439D8">
      <w:footerReference w:type="default" r:id="rId32"/>
      <w:pgSz w:w="12240" w:h="15840"/>
      <w:pgMar w:top="576" w:right="1152" w:bottom="576" w:left="1152"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09" w:rsidRDefault="00EF4009" w:rsidP="00F9530B">
      <w:r>
        <w:separator/>
      </w:r>
    </w:p>
  </w:endnote>
  <w:endnote w:type="continuationSeparator" w:id="0">
    <w:p w:rsidR="00EF4009" w:rsidRDefault="00EF4009" w:rsidP="00F9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chin">
    <w:altName w:val="Rockwel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21" w:rsidRDefault="00142B21">
    <w:pPr>
      <w:pStyle w:val="Footer"/>
      <w:jc w:val="center"/>
    </w:pPr>
    <w:r>
      <w:fldChar w:fldCharType="begin"/>
    </w:r>
    <w:r>
      <w:instrText xml:space="preserve"> PAGE   \* MERGEFORMAT </w:instrText>
    </w:r>
    <w:r>
      <w:fldChar w:fldCharType="separate"/>
    </w:r>
    <w:r w:rsidR="000D1BA5">
      <w:rPr>
        <w:noProof/>
      </w:rPr>
      <w:t>5</w:t>
    </w:r>
    <w:r>
      <w:rPr>
        <w:noProof/>
      </w:rPr>
      <w:fldChar w:fldCharType="end"/>
    </w:r>
  </w:p>
  <w:p w:rsidR="00142B21" w:rsidRDefault="00142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09" w:rsidRDefault="00EF4009" w:rsidP="00F9530B">
      <w:r>
        <w:separator/>
      </w:r>
    </w:p>
  </w:footnote>
  <w:footnote w:type="continuationSeparator" w:id="0">
    <w:p w:rsidR="00EF4009" w:rsidRDefault="00EF4009" w:rsidP="00F9530B">
      <w:r>
        <w:continuationSeparator/>
      </w:r>
    </w:p>
  </w:footnote>
  <w:footnote w:id="1">
    <w:p w:rsidR="00142B21" w:rsidRPr="00093153" w:rsidRDefault="00142B21" w:rsidP="00F9530B">
      <w:pPr>
        <w:pStyle w:val="BodyText"/>
        <w:spacing w:after="0"/>
      </w:pPr>
      <w:r w:rsidRPr="00093153">
        <w:rPr>
          <w:rStyle w:val="FootnoteReference"/>
        </w:rPr>
        <w:footnoteRef/>
      </w:r>
      <w:r w:rsidRPr="00093153">
        <w:t xml:space="preserve"> Adapted from the information </w:t>
      </w:r>
      <w:r>
        <w:t>at</w:t>
      </w:r>
      <w:r w:rsidRPr="00093153">
        <w:t xml:space="preserve"> </w:t>
      </w:r>
      <w:hyperlink r:id="rId1" w:history="1">
        <w:r w:rsidRPr="00093153">
          <w:rPr>
            <w:rStyle w:val="Hyperlink"/>
          </w:rPr>
          <w:t>http://webapps2.csus.edu/assessment/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548A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81468"/>
    <w:multiLevelType w:val="hybridMultilevel"/>
    <w:tmpl w:val="C4FA28E2"/>
    <w:lvl w:ilvl="0" w:tplc="D8D887C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63C71"/>
    <w:multiLevelType w:val="hybridMultilevel"/>
    <w:tmpl w:val="F19A1FE2"/>
    <w:lvl w:ilvl="0" w:tplc="D062D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A12A7"/>
    <w:multiLevelType w:val="hybridMultilevel"/>
    <w:tmpl w:val="0984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6DCA"/>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2741"/>
    <w:multiLevelType w:val="hybridMultilevel"/>
    <w:tmpl w:val="D1B2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4345"/>
    <w:multiLevelType w:val="hybridMultilevel"/>
    <w:tmpl w:val="F994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04300"/>
    <w:multiLevelType w:val="hybridMultilevel"/>
    <w:tmpl w:val="096A7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323B"/>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13CA8"/>
    <w:multiLevelType w:val="hybridMultilevel"/>
    <w:tmpl w:val="139A66BE"/>
    <w:lvl w:ilvl="0" w:tplc="033C5D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B14E7"/>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30DC"/>
    <w:multiLevelType w:val="hybridMultilevel"/>
    <w:tmpl w:val="1D7EF2AA"/>
    <w:lvl w:ilvl="0" w:tplc="171257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06246"/>
    <w:multiLevelType w:val="hybridMultilevel"/>
    <w:tmpl w:val="F19A1FE2"/>
    <w:lvl w:ilvl="0" w:tplc="D062D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175BC2"/>
    <w:multiLevelType w:val="hybridMultilevel"/>
    <w:tmpl w:val="DACED344"/>
    <w:lvl w:ilvl="0" w:tplc="D89691D4">
      <w:start w:val="1"/>
      <w:numFmt w:val="bullet"/>
      <w:lvlText w:val=""/>
      <w:lvlJc w:val="left"/>
      <w:pPr>
        <w:ind w:left="176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4" w15:restartNumberingAfterBreak="0">
    <w:nsid w:val="3E0E535B"/>
    <w:multiLevelType w:val="hybridMultilevel"/>
    <w:tmpl w:val="91C25A3C"/>
    <w:lvl w:ilvl="0" w:tplc="03148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7740A"/>
    <w:multiLevelType w:val="hybridMultilevel"/>
    <w:tmpl w:val="09F435BE"/>
    <w:lvl w:ilvl="0" w:tplc="027C9812">
      <w:start w:val="1"/>
      <w:numFmt w:val="bullet"/>
      <w:lvlText w:val="o"/>
      <w:lvlJc w:val="left"/>
      <w:pPr>
        <w:ind w:left="1760" w:hanging="360"/>
      </w:pPr>
      <w:rPr>
        <w:rFonts w:ascii="Cochin" w:hAnsi="Cochin" w:hint="default"/>
      </w:rPr>
    </w:lvl>
    <w:lvl w:ilvl="1" w:tplc="04090003">
      <w:start w:val="1"/>
      <w:numFmt w:val="bullet"/>
      <w:lvlText w:val="o"/>
      <w:lvlJc w:val="left"/>
      <w:pPr>
        <w:ind w:left="1960" w:hanging="360"/>
      </w:pPr>
      <w:rPr>
        <w:rFonts w:ascii="Courier New" w:hAnsi="Courier New" w:cs="Times New Roman" w:hint="default"/>
      </w:rPr>
    </w:lvl>
    <w:lvl w:ilvl="2" w:tplc="04090005">
      <w:start w:val="1"/>
      <w:numFmt w:val="bullet"/>
      <w:lvlText w:val=""/>
      <w:lvlJc w:val="left"/>
      <w:pPr>
        <w:ind w:left="2680" w:hanging="360"/>
      </w:pPr>
      <w:rPr>
        <w:rFonts w:ascii="Wingdings" w:hAnsi="Wingdings" w:hint="default"/>
      </w:rPr>
    </w:lvl>
    <w:lvl w:ilvl="3" w:tplc="04090001">
      <w:start w:val="1"/>
      <w:numFmt w:val="bullet"/>
      <w:lvlText w:val=""/>
      <w:lvlJc w:val="left"/>
      <w:pPr>
        <w:ind w:left="3400" w:hanging="360"/>
      </w:pPr>
      <w:rPr>
        <w:rFonts w:ascii="Symbol" w:hAnsi="Symbol" w:hint="default"/>
      </w:rPr>
    </w:lvl>
    <w:lvl w:ilvl="4" w:tplc="04090003">
      <w:start w:val="1"/>
      <w:numFmt w:val="bullet"/>
      <w:lvlText w:val="o"/>
      <w:lvlJc w:val="left"/>
      <w:pPr>
        <w:ind w:left="4120" w:hanging="360"/>
      </w:pPr>
      <w:rPr>
        <w:rFonts w:ascii="Courier New" w:hAnsi="Courier New" w:cs="Times New Roman" w:hint="default"/>
      </w:rPr>
    </w:lvl>
    <w:lvl w:ilvl="5" w:tplc="04090005">
      <w:start w:val="1"/>
      <w:numFmt w:val="bullet"/>
      <w:lvlText w:val=""/>
      <w:lvlJc w:val="left"/>
      <w:pPr>
        <w:ind w:left="4840" w:hanging="360"/>
      </w:pPr>
      <w:rPr>
        <w:rFonts w:ascii="Wingdings" w:hAnsi="Wingdings" w:hint="default"/>
      </w:rPr>
    </w:lvl>
    <w:lvl w:ilvl="6" w:tplc="04090001">
      <w:start w:val="1"/>
      <w:numFmt w:val="bullet"/>
      <w:lvlText w:val=""/>
      <w:lvlJc w:val="left"/>
      <w:pPr>
        <w:ind w:left="5560" w:hanging="360"/>
      </w:pPr>
      <w:rPr>
        <w:rFonts w:ascii="Symbol" w:hAnsi="Symbol" w:hint="default"/>
      </w:rPr>
    </w:lvl>
    <w:lvl w:ilvl="7" w:tplc="04090003">
      <w:start w:val="1"/>
      <w:numFmt w:val="bullet"/>
      <w:lvlText w:val="o"/>
      <w:lvlJc w:val="left"/>
      <w:pPr>
        <w:ind w:left="6280" w:hanging="360"/>
      </w:pPr>
      <w:rPr>
        <w:rFonts w:ascii="Courier New" w:hAnsi="Courier New" w:cs="Times New Roman" w:hint="default"/>
      </w:rPr>
    </w:lvl>
    <w:lvl w:ilvl="8" w:tplc="04090005">
      <w:start w:val="1"/>
      <w:numFmt w:val="bullet"/>
      <w:lvlText w:val=""/>
      <w:lvlJc w:val="left"/>
      <w:pPr>
        <w:ind w:left="7000" w:hanging="360"/>
      </w:pPr>
      <w:rPr>
        <w:rFonts w:ascii="Wingdings" w:hAnsi="Wingdings" w:hint="default"/>
      </w:rPr>
    </w:lvl>
  </w:abstractNum>
  <w:abstractNum w:abstractNumId="16" w15:restartNumberingAfterBreak="0">
    <w:nsid w:val="49B31812"/>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43853"/>
    <w:multiLevelType w:val="hybridMultilevel"/>
    <w:tmpl w:val="AA2E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A7ECC"/>
    <w:multiLevelType w:val="hybridMultilevel"/>
    <w:tmpl w:val="CA8E5A16"/>
    <w:lvl w:ilvl="0" w:tplc="A0EA987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970525"/>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F04ED"/>
    <w:multiLevelType w:val="hybridMultilevel"/>
    <w:tmpl w:val="DC10FF4E"/>
    <w:lvl w:ilvl="0" w:tplc="E4D2CE3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8"/>
  </w:num>
  <w:num w:numId="4">
    <w:abstractNumId w:val="1"/>
  </w:num>
  <w:num w:numId="5">
    <w:abstractNumId w:val="2"/>
  </w:num>
  <w:num w:numId="6">
    <w:abstractNumId w:val="12"/>
  </w:num>
  <w:num w:numId="7">
    <w:abstractNumId w:val="3"/>
  </w:num>
  <w:num w:numId="8">
    <w:abstractNumId w:val="7"/>
  </w:num>
  <w:num w:numId="9">
    <w:abstractNumId w:val="11"/>
  </w:num>
  <w:num w:numId="10">
    <w:abstractNumId w:val="20"/>
  </w:num>
  <w:num w:numId="11">
    <w:abstractNumId w:val="9"/>
  </w:num>
  <w:num w:numId="12">
    <w:abstractNumId w:val="6"/>
  </w:num>
  <w:num w:numId="13">
    <w:abstractNumId w:val="17"/>
  </w:num>
  <w:num w:numId="14">
    <w:abstractNumId w:val="0"/>
  </w:num>
  <w:num w:numId="15">
    <w:abstractNumId w:val="8"/>
  </w:num>
  <w:num w:numId="16">
    <w:abstractNumId w:val="10"/>
  </w:num>
  <w:num w:numId="17">
    <w:abstractNumId w:val="19"/>
  </w:num>
  <w:num w:numId="18">
    <w:abstractNumId w:val="4"/>
  </w:num>
  <w:num w:numId="19">
    <w:abstractNumId w:val="16"/>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A4"/>
    <w:rsid w:val="000011EF"/>
    <w:rsid w:val="00004E4D"/>
    <w:rsid w:val="00005E50"/>
    <w:rsid w:val="00010F16"/>
    <w:rsid w:val="00011870"/>
    <w:rsid w:val="0001256D"/>
    <w:rsid w:val="0001711E"/>
    <w:rsid w:val="00023E52"/>
    <w:rsid w:val="00025831"/>
    <w:rsid w:val="0003255C"/>
    <w:rsid w:val="000379A8"/>
    <w:rsid w:val="00037CEA"/>
    <w:rsid w:val="00037EC6"/>
    <w:rsid w:val="00040F79"/>
    <w:rsid w:val="00045FAB"/>
    <w:rsid w:val="00046141"/>
    <w:rsid w:val="00047834"/>
    <w:rsid w:val="0005008E"/>
    <w:rsid w:val="000502F2"/>
    <w:rsid w:val="00050899"/>
    <w:rsid w:val="0005779D"/>
    <w:rsid w:val="000605CA"/>
    <w:rsid w:val="00060BC5"/>
    <w:rsid w:val="00062C06"/>
    <w:rsid w:val="00070EE5"/>
    <w:rsid w:val="00072F8E"/>
    <w:rsid w:val="00081C52"/>
    <w:rsid w:val="00082653"/>
    <w:rsid w:val="00082D06"/>
    <w:rsid w:val="0008352E"/>
    <w:rsid w:val="00083F1A"/>
    <w:rsid w:val="00083FDD"/>
    <w:rsid w:val="00085791"/>
    <w:rsid w:val="00094BE7"/>
    <w:rsid w:val="000A37C0"/>
    <w:rsid w:val="000B2DA1"/>
    <w:rsid w:val="000B3EAD"/>
    <w:rsid w:val="000B5CCC"/>
    <w:rsid w:val="000C24A1"/>
    <w:rsid w:val="000C66B1"/>
    <w:rsid w:val="000D1BA5"/>
    <w:rsid w:val="000D53C8"/>
    <w:rsid w:val="000D5F4F"/>
    <w:rsid w:val="000D736E"/>
    <w:rsid w:val="000D795F"/>
    <w:rsid w:val="000E4239"/>
    <w:rsid w:val="000E7EFF"/>
    <w:rsid w:val="000F41BF"/>
    <w:rsid w:val="000F7408"/>
    <w:rsid w:val="000F7E21"/>
    <w:rsid w:val="00105BC3"/>
    <w:rsid w:val="00107417"/>
    <w:rsid w:val="00110519"/>
    <w:rsid w:val="00111DBE"/>
    <w:rsid w:val="00113D84"/>
    <w:rsid w:val="00116D95"/>
    <w:rsid w:val="0012061B"/>
    <w:rsid w:val="0012182D"/>
    <w:rsid w:val="001241C2"/>
    <w:rsid w:val="00124D5B"/>
    <w:rsid w:val="0012558E"/>
    <w:rsid w:val="00126A79"/>
    <w:rsid w:val="00127264"/>
    <w:rsid w:val="00132D14"/>
    <w:rsid w:val="00142B21"/>
    <w:rsid w:val="00160ED4"/>
    <w:rsid w:val="00162166"/>
    <w:rsid w:val="001636A1"/>
    <w:rsid w:val="00170A14"/>
    <w:rsid w:val="00171D9B"/>
    <w:rsid w:val="0017665D"/>
    <w:rsid w:val="00181901"/>
    <w:rsid w:val="0018569E"/>
    <w:rsid w:val="00186EC4"/>
    <w:rsid w:val="00190D30"/>
    <w:rsid w:val="00195CE7"/>
    <w:rsid w:val="00196BA5"/>
    <w:rsid w:val="00196C23"/>
    <w:rsid w:val="001A07E9"/>
    <w:rsid w:val="001A1FC6"/>
    <w:rsid w:val="001A36D2"/>
    <w:rsid w:val="001A4416"/>
    <w:rsid w:val="001A7A85"/>
    <w:rsid w:val="001B28B7"/>
    <w:rsid w:val="001B7C99"/>
    <w:rsid w:val="001C291A"/>
    <w:rsid w:val="001C38DF"/>
    <w:rsid w:val="001C50D1"/>
    <w:rsid w:val="001C6A97"/>
    <w:rsid w:val="001D344D"/>
    <w:rsid w:val="001D3F67"/>
    <w:rsid w:val="001E63F4"/>
    <w:rsid w:val="001F2AEE"/>
    <w:rsid w:val="002020E3"/>
    <w:rsid w:val="0021059F"/>
    <w:rsid w:val="002150B2"/>
    <w:rsid w:val="00222C6B"/>
    <w:rsid w:val="002232AE"/>
    <w:rsid w:val="00224F7D"/>
    <w:rsid w:val="00227110"/>
    <w:rsid w:val="00230F07"/>
    <w:rsid w:val="00231865"/>
    <w:rsid w:val="00232744"/>
    <w:rsid w:val="00232C11"/>
    <w:rsid w:val="00242B04"/>
    <w:rsid w:val="00260CF2"/>
    <w:rsid w:val="0026162D"/>
    <w:rsid w:val="00261E78"/>
    <w:rsid w:val="00267887"/>
    <w:rsid w:val="00271ED8"/>
    <w:rsid w:val="0027511F"/>
    <w:rsid w:val="0027512F"/>
    <w:rsid w:val="00280DFB"/>
    <w:rsid w:val="00283D88"/>
    <w:rsid w:val="00285DFE"/>
    <w:rsid w:val="00287A78"/>
    <w:rsid w:val="002911DB"/>
    <w:rsid w:val="00292C0F"/>
    <w:rsid w:val="0029415E"/>
    <w:rsid w:val="0029435F"/>
    <w:rsid w:val="002A0531"/>
    <w:rsid w:val="002A05D0"/>
    <w:rsid w:val="002A08B0"/>
    <w:rsid w:val="002A3CB6"/>
    <w:rsid w:val="002A688E"/>
    <w:rsid w:val="002B1768"/>
    <w:rsid w:val="002B3DDE"/>
    <w:rsid w:val="002B6362"/>
    <w:rsid w:val="002B766D"/>
    <w:rsid w:val="002C2B4F"/>
    <w:rsid w:val="002C70D2"/>
    <w:rsid w:val="002D3F13"/>
    <w:rsid w:val="002D6BB9"/>
    <w:rsid w:val="002E3AB0"/>
    <w:rsid w:val="002E53B6"/>
    <w:rsid w:val="002E6733"/>
    <w:rsid w:val="002F019A"/>
    <w:rsid w:val="002F388C"/>
    <w:rsid w:val="002F5264"/>
    <w:rsid w:val="002F56B5"/>
    <w:rsid w:val="002F57CE"/>
    <w:rsid w:val="00300BE4"/>
    <w:rsid w:val="00300CC6"/>
    <w:rsid w:val="00301251"/>
    <w:rsid w:val="00302256"/>
    <w:rsid w:val="003049F7"/>
    <w:rsid w:val="00312BAE"/>
    <w:rsid w:val="0031570D"/>
    <w:rsid w:val="003263D8"/>
    <w:rsid w:val="0032738E"/>
    <w:rsid w:val="00330E31"/>
    <w:rsid w:val="00330E90"/>
    <w:rsid w:val="003320D9"/>
    <w:rsid w:val="003345DA"/>
    <w:rsid w:val="0034390E"/>
    <w:rsid w:val="00345516"/>
    <w:rsid w:val="00347F7B"/>
    <w:rsid w:val="00352EC9"/>
    <w:rsid w:val="00360CDF"/>
    <w:rsid w:val="00363EE9"/>
    <w:rsid w:val="0036563B"/>
    <w:rsid w:val="00373424"/>
    <w:rsid w:val="00374374"/>
    <w:rsid w:val="0039707B"/>
    <w:rsid w:val="003A14EC"/>
    <w:rsid w:val="003A2D4E"/>
    <w:rsid w:val="003A3EF0"/>
    <w:rsid w:val="003B0C05"/>
    <w:rsid w:val="003B0C47"/>
    <w:rsid w:val="003B23AA"/>
    <w:rsid w:val="003B295B"/>
    <w:rsid w:val="003B67D3"/>
    <w:rsid w:val="003B7AFC"/>
    <w:rsid w:val="003C188B"/>
    <w:rsid w:val="003D02CD"/>
    <w:rsid w:val="003D2C85"/>
    <w:rsid w:val="003D7C4B"/>
    <w:rsid w:val="003E1ECF"/>
    <w:rsid w:val="003F00E3"/>
    <w:rsid w:val="003F4D45"/>
    <w:rsid w:val="003F628D"/>
    <w:rsid w:val="003F6C91"/>
    <w:rsid w:val="004133D5"/>
    <w:rsid w:val="00421D1C"/>
    <w:rsid w:val="00422485"/>
    <w:rsid w:val="0042483D"/>
    <w:rsid w:val="0042539E"/>
    <w:rsid w:val="00426600"/>
    <w:rsid w:val="0043107D"/>
    <w:rsid w:val="00431354"/>
    <w:rsid w:val="004329FE"/>
    <w:rsid w:val="00435AAB"/>
    <w:rsid w:val="00436DF5"/>
    <w:rsid w:val="00437053"/>
    <w:rsid w:val="00446965"/>
    <w:rsid w:val="00446F4B"/>
    <w:rsid w:val="004518C7"/>
    <w:rsid w:val="00451C7F"/>
    <w:rsid w:val="00455C8D"/>
    <w:rsid w:val="00461DEF"/>
    <w:rsid w:val="004640F4"/>
    <w:rsid w:val="004647F1"/>
    <w:rsid w:val="0046665B"/>
    <w:rsid w:val="004668EC"/>
    <w:rsid w:val="00467EE2"/>
    <w:rsid w:val="004701ED"/>
    <w:rsid w:val="00473C50"/>
    <w:rsid w:val="004756AF"/>
    <w:rsid w:val="00476B49"/>
    <w:rsid w:val="00477760"/>
    <w:rsid w:val="004777C7"/>
    <w:rsid w:val="00477EC0"/>
    <w:rsid w:val="00481E3C"/>
    <w:rsid w:val="004834AB"/>
    <w:rsid w:val="004871F3"/>
    <w:rsid w:val="004904E9"/>
    <w:rsid w:val="00493304"/>
    <w:rsid w:val="00493BDA"/>
    <w:rsid w:val="00497135"/>
    <w:rsid w:val="00497B5A"/>
    <w:rsid w:val="004A57C9"/>
    <w:rsid w:val="004B31C3"/>
    <w:rsid w:val="004C057D"/>
    <w:rsid w:val="004C18BE"/>
    <w:rsid w:val="004D1A32"/>
    <w:rsid w:val="004D5F5D"/>
    <w:rsid w:val="004F0574"/>
    <w:rsid w:val="004F7724"/>
    <w:rsid w:val="005045EC"/>
    <w:rsid w:val="00512C40"/>
    <w:rsid w:val="00515AED"/>
    <w:rsid w:val="00516306"/>
    <w:rsid w:val="00524BF8"/>
    <w:rsid w:val="00526CBB"/>
    <w:rsid w:val="0053173D"/>
    <w:rsid w:val="00543239"/>
    <w:rsid w:val="0054388F"/>
    <w:rsid w:val="005442A1"/>
    <w:rsid w:val="00545CF1"/>
    <w:rsid w:val="00546446"/>
    <w:rsid w:val="00547431"/>
    <w:rsid w:val="0056164A"/>
    <w:rsid w:val="0056385E"/>
    <w:rsid w:val="00564FCF"/>
    <w:rsid w:val="0056523B"/>
    <w:rsid w:val="00565A8E"/>
    <w:rsid w:val="005727FE"/>
    <w:rsid w:val="00573E2F"/>
    <w:rsid w:val="00585E4B"/>
    <w:rsid w:val="00590869"/>
    <w:rsid w:val="00595FE0"/>
    <w:rsid w:val="005A05E7"/>
    <w:rsid w:val="005A28C3"/>
    <w:rsid w:val="005A4640"/>
    <w:rsid w:val="005A6FBE"/>
    <w:rsid w:val="005A6FC2"/>
    <w:rsid w:val="005B2ED8"/>
    <w:rsid w:val="005C1288"/>
    <w:rsid w:val="005C7871"/>
    <w:rsid w:val="005D1F59"/>
    <w:rsid w:val="005D671E"/>
    <w:rsid w:val="005D7840"/>
    <w:rsid w:val="005E1840"/>
    <w:rsid w:val="005F2145"/>
    <w:rsid w:val="005F4599"/>
    <w:rsid w:val="005F5771"/>
    <w:rsid w:val="00601499"/>
    <w:rsid w:val="0060172E"/>
    <w:rsid w:val="0061104B"/>
    <w:rsid w:val="00611EFD"/>
    <w:rsid w:val="00613890"/>
    <w:rsid w:val="00613EB9"/>
    <w:rsid w:val="0061496E"/>
    <w:rsid w:val="00616691"/>
    <w:rsid w:val="0062140E"/>
    <w:rsid w:val="00627189"/>
    <w:rsid w:val="00635F74"/>
    <w:rsid w:val="0064154B"/>
    <w:rsid w:val="006456DF"/>
    <w:rsid w:val="00656520"/>
    <w:rsid w:val="00662CDA"/>
    <w:rsid w:val="00664949"/>
    <w:rsid w:val="006661A3"/>
    <w:rsid w:val="006676EB"/>
    <w:rsid w:val="00667B4F"/>
    <w:rsid w:val="0067389E"/>
    <w:rsid w:val="00676712"/>
    <w:rsid w:val="00684AA2"/>
    <w:rsid w:val="00687EF0"/>
    <w:rsid w:val="006A3BB7"/>
    <w:rsid w:val="006B31B4"/>
    <w:rsid w:val="006D2874"/>
    <w:rsid w:val="006D6399"/>
    <w:rsid w:val="006D6E15"/>
    <w:rsid w:val="006D7622"/>
    <w:rsid w:val="006E0978"/>
    <w:rsid w:val="006E39B2"/>
    <w:rsid w:val="006E3E58"/>
    <w:rsid w:val="006E5A4A"/>
    <w:rsid w:val="006E5E76"/>
    <w:rsid w:val="006F0215"/>
    <w:rsid w:val="006F6096"/>
    <w:rsid w:val="00704DDE"/>
    <w:rsid w:val="0070643C"/>
    <w:rsid w:val="007148B0"/>
    <w:rsid w:val="007157CF"/>
    <w:rsid w:val="00715F49"/>
    <w:rsid w:val="00723820"/>
    <w:rsid w:val="00726A21"/>
    <w:rsid w:val="0073050F"/>
    <w:rsid w:val="00740C50"/>
    <w:rsid w:val="00747114"/>
    <w:rsid w:val="00750452"/>
    <w:rsid w:val="00751413"/>
    <w:rsid w:val="00752A06"/>
    <w:rsid w:val="00753FC1"/>
    <w:rsid w:val="00756546"/>
    <w:rsid w:val="007571F2"/>
    <w:rsid w:val="00760580"/>
    <w:rsid w:val="00762FC0"/>
    <w:rsid w:val="007653A8"/>
    <w:rsid w:val="00766BD4"/>
    <w:rsid w:val="0076751A"/>
    <w:rsid w:val="00774196"/>
    <w:rsid w:val="00775F93"/>
    <w:rsid w:val="0078456C"/>
    <w:rsid w:val="00785760"/>
    <w:rsid w:val="00792CEC"/>
    <w:rsid w:val="00792FF6"/>
    <w:rsid w:val="007957D4"/>
    <w:rsid w:val="0079710B"/>
    <w:rsid w:val="00797E68"/>
    <w:rsid w:val="00797F31"/>
    <w:rsid w:val="007A261D"/>
    <w:rsid w:val="007A3D65"/>
    <w:rsid w:val="007A4280"/>
    <w:rsid w:val="007A7E29"/>
    <w:rsid w:val="007B459E"/>
    <w:rsid w:val="007B528A"/>
    <w:rsid w:val="007B53D5"/>
    <w:rsid w:val="007B6CEF"/>
    <w:rsid w:val="007C3B51"/>
    <w:rsid w:val="007C5674"/>
    <w:rsid w:val="007C6463"/>
    <w:rsid w:val="007D2332"/>
    <w:rsid w:val="007D283B"/>
    <w:rsid w:val="007D5CE1"/>
    <w:rsid w:val="007F0C68"/>
    <w:rsid w:val="007F1F80"/>
    <w:rsid w:val="007F3EB2"/>
    <w:rsid w:val="007F4167"/>
    <w:rsid w:val="007F6F86"/>
    <w:rsid w:val="00805B40"/>
    <w:rsid w:val="00810B69"/>
    <w:rsid w:val="00813C00"/>
    <w:rsid w:val="00817CE9"/>
    <w:rsid w:val="00820970"/>
    <w:rsid w:val="0082335D"/>
    <w:rsid w:val="00826185"/>
    <w:rsid w:val="0082767A"/>
    <w:rsid w:val="00831067"/>
    <w:rsid w:val="008319E3"/>
    <w:rsid w:val="008356D7"/>
    <w:rsid w:val="008358CB"/>
    <w:rsid w:val="0084778C"/>
    <w:rsid w:val="008512AC"/>
    <w:rsid w:val="0085350E"/>
    <w:rsid w:val="008557DC"/>
    <w:rsid w:val="008614ED"/>
    <w:rsid w:val="00865B10"/>
    <w:rsid w:val="00876D5C"/>
    <w:rsid w:val="00882B1A"/>
    <w:rsid w:val="0088687D"/>
    <w:rsid w:val="00891BBA"/>
    <w:rsid w:val="0089233F"/>
    <w:rsid w:val="00892CB8"/>
    <w:rsid w:val="00894F76"/>
    <w:rsid w:val="008977B0"/>
    <w:rsid w:val="00897C4E"/>
    <w:rsid w:val="008A0267"/>
    <w:rsid w:val="008A7012"/>
    <w:rsid w:val="008B0806"/>
    <w:rsid w:val="008B2B02"/>
    <w:rsid w:val="008B534E"/>
    <w:rsid w:val="008C026C"/>
    <w:rsid w:val="008C5C85"/>
    <w:rsid w:val="008C6064"/>
    <w:rsid w:val="008C64B5"/>
    <w:rsid w:val="008C7835"/>
    <w:rsid w:val="008D0427"/>
    <w:rsid w:val="008D31F7"/>
    <w:rsid w:val="008D3DF5"/>
    <w:rsid w:val="008D610D"/>
    <w:rsid w:val="008D64D7"/>
    <w:rsid w:val="008E01A8"/>
    <w:rsid w:val="008E0B94"/>
    <w:rsid w:val="008E1156"/>
    <w:rsid w:val="008E1162"/>
    <w:rsid w:val="008E3705"/>
    <w:rsid w:val="008F49DD"/>
    <w:rsid w:val="008F57A8"/>
    <w:rsid w:val="008F67FE"/>
    <w:rsid w:val="00901FAC"/>
    <w:rsid w:val="00902150"/>
    <w:rsid w:val="00902434"/>
    <w:rsid w:val="0090528B"/>
    <w:rsid w:val="00907D33"/>
    <w:rsid w:val="00911067"/>
    <w:rsid w:val="009120F8"/>
    <w:rsid w:val="0091404D"/>
    <w:rsid w:val="009151A3"/>
    <w:rsid w:val="00915523"/>
    <w:rsid w:val="0091715B"/>
    <w:rsid w:val="00920316"/>
    <w:rsid w:val="00923049"/>
    <w:rsid w:val="00923D2C"/>
    <w:rsid w:val="00923EA9"/>
    <w:rsid w:val="009258BD"/>
    <w:rsid w:val="009306BA"/>
    <w:rsid w:val="0093579E"/>
    <w:rsid w:val="009439D8"/>
    <w:rsid w:val="00943B7C"/>
    <w:rsid w:val="00943C2F"/>
    <w:rsid w:val="00944D74"/>
    <w:rsid w:val="0094599E"/>
    <w:rsid w:val="00946802"/>
    <w:rsid w:val="009472AE"/>
    <w:rsid w:val="0095020A"/>
    <w:rsid w:val="00952F09"/>
    <w:rsid w:val="00953761"/>
    <w:rsid w:val="00953F61"/>
    <w:rsid w:val="00961BAE"/>
    <w:rsid w:val="00965217"/>
    <w:rsid w:val="009659EE"/>
    <w:rsid w:val="009663B0"/>
    <w:rsid w:val="009721BB"/>
    <w:rsid w:val="0097248D"/>
    <w:rsid w:val="00973304"/>
    <w:rsid w:val="00974A23"/>
    <w:rsid w:val="00977290"/>
    <w:rsid w:val="00981303"/>
    <w:rsid w:val="009817F8"/>
    <w:rsid w:val="00983189"/>
    <w:rsid w:val="009875E6"/>
    <w:rsid w:val="0099026C"/>
    <w:rsid w:val="009A0EF6"/>
    <w:rsid w:val="009A3771"/>
    <w:rsid w:val="009A4062"/>
    <w:rsid w:val="009A4A08"/>
    <w:rsid w:val="009B0356"/>
    <w:rsid w:val="009B0557"/>
    <w:rsid w:val="009B0D5F"/>
    <w:rsid w:val="009B5160"/>
    <w:rsid w:val="009B7854"/>
    <w:rsid w:val="009C18C1"/>
    <w:rsid w:val="009D1AC4"/>
    <w:rsid w:val="009D7173"/>
    <w:rsid w:val="009E165B"/>
    <w:rsid w:val="009E1DC0"/>
    <w:rsid w:val="009E2AF0"/>
    <w:rsid w:val="009E2DE7"/>
    <w:rsid w:val="009E6FA1"/>
    <w:rsid w:val="009E7609"/>
    <w:rsid w:val="009F24FD"/>
    <w:rsid w:val="009F64AC"/>
    <w:rsid w:val="009F6F16"/>
    <w:rsid w:val="00A03395"/>
    <w:rsid w:val="00A037EA"/>
    <w:rsid w:val="00A05488"/>
    <w:rsid w:val="00A05928"/>
    <w:rsid w:val="00A067D1"/>
    <w:rsid w:val="00A103F8"/>
    <w:rsid w:val="00A109AC"/>
    <w:rsid w:val="00A10BF8"/>
    <w:rsid w:val="00A114A4"/>
    <w:rsid w:val="00A15240"/>
    <w:rsid w:val="00A17918"/>
    <w:rsid w:val="00A21214"/>
    <w:rsid w:val="00A236EE"/>
    <w:rsid w:val="00A237C3"/>
    <w:rsid w:val="00A23918"/>
    <w:rsid w:val="00A23A94"/>
    <w:rsid w:val="00A251FE"/>
    <w:rsid w:val="00A25365"/>
    <w:rsid w:val="00A26F2E"/>
    <w:rsid w:val="00A31165"/>
    <w:rsid w:val="00A355B6"/>
    <w:rsid w:val="00A3586F"/>
    <w:rsid w:val="00A377A6"/>
    <w:rsid w:val="00A40606"/>
    <w:rsid w:val="00A419A4"/>
    <w:rsid w:val="00A42272"/>
    <w:rsid w:val="00A4337E"/>
    <w:rsid w:val="00A533A7"/>
    <w:rsid w:val="00A5789B"/>
    <w:rsid w:val="00A6047A"/>
    <w:rsid w:val="00A627A5"/>
    <w:rsid w:val="00A628E6"/>
    <w:rsid w:val="00A6743A"/>
    <w:rsid w:val="00A67665"/>
    <w:rsid w:val="00A7197D"/>
    <w:rsid w:val="00A72F41"/>
    <w:rsid w:val="00A730DF"/>
    <w:rsid w:val="00A73554"/>
    <w:rsid w:val="00A75896"/>
    <w:rsid w:val="00A943A6"/>
    <w:rsid w:val="00A96F3B"/>
    <w:rsid w:val="00AA0A98"/>
    <w:rsid w:val="00AA19A1"/>
    <w:rsid w:val="00AA1C4D"/>
    <w:rsid w:val="00AA5A8E"/>
    <w:rsid w:val="00AA672B"/>
    <w:rsid w:val="00AB3640"/>
    <w:rsid w:val="00AB576F"/>
    <w:rsid w:val="00AC1DC1"/>
    <w:rsid w:val="00AC2527"/>
    <w:rsid w:val="00AC6D99"/>
    <w:rsid w:val="00AD08BC"/>
    <w:rsid w:val="00AD59F1"/>
    <w:rsid w:val="00AD5B74"/>
    <w:rsid w:val="00AD7A90"/>
    <w:rsid w:val="00AE0D7C"/>
    <w:rsid w:val="00AE119F"/>
    <w:rsid w:val="00AE28A2"/>
    <w:rsid w:val="00AE407C"/>
    <w:rsid w:val="00AE553D"/>
    <w:rsid w:val="00AE70D9"/>
    <w:rsid w:val="00AF627A"/>
    <w:rsid w:val="00B02C12"/>
    <w:rsid w:val="00B06177"/>
    <w:rsid w:val="00B06748"/>
    <w:rsid w:val="00B072BB"/>
    <w:rsid w:val="00B1178E"/>
    <w:rsid w:val="00B13201"/>
    <w:rsid w:val="00B13ACE"/>
    <w:rsid w:val="00B1726A"/>
    <w:rsid w:val="00B24C56"/>
    <w:rsid w:val="00B30CDF"/>
    <w:rsid w:val="00B30DED"/>
    <w:rsid w:val="00B3263D"/>
    <w:rsid w:val="00B33281"/>
    <w:rsid w:val="00B35720"/>
    <w:rsid w:val="00B36426"/>
    <w:rsid w:val="00B36D55"/>
    <w:rsid w:val="00B37D40"/>
    <w:rsid w:val="00B41B43"/>
    <w:rsid w:val="00B41C42"/>
    <w:rsid w:val="00B44CC2"/>
    <w:rsid w:val="00B52374"/>
    <w:rsid w:val="00B52BF5"/>
    <w:rsid w:val="00B635D3"/>
    <w:rsid w:val="00B6794E"/>
    <w:rsid w:val="00B73548"/>
    <w:rsid w:val="00B76B00"/>
    <w:rsid w:val="00B82FF3"/>
    <w:rsid w:val="00B83207"/>
    <w:rsid w:val="00B83DC6"/>
    <w:rsid w:val="00B87475"/>
    <w:rsid w:val="00B9103B"/>
    <w:rsid w:val="00B94AB4"/>
    <w:rsid w:val="00B96526"/>
    <w:rsid w:val="00BA5CF4"/>
    <w:rsid w:val="00BB21E1"/>
    <w:rsid w:val="00BB2DBF"/>
    <w:rsid w:val="00BB2DD2"/>
    <w:rsid w:val="00BB31D0"/>
    <w:rsid w:val="00BB7A0B"/>
    <w:rsid w:val="00BC1048"/>
    <w:rsid w:val="00BC351F"/>
    <w:rsid w:val="00BC3F7B"/>
    <w:rsid w:val="00BC7035"/>
    <w:rsid w:val="00BC7738"/>
    <w:rsid w:val="00BD1BF3"/>
    <w:rsid w:val="00BD71DA"/>
    <w:rsid w:val="00BE1318"/>
    <w:rsid w:val="00BF08F2"/>
    <w:rsid w:val="00BF2660"/>
    <w:rsid w:val="00BF2FA1"/>
    <w:rsid w:val="00C005E4"/>
    <w:rsid w:val="00C00D6B"/>
    <w:rsid w:val="00C03F61"/>
    <w:rsid w:val="00C04F2A"/>
    <w:rsid w:val="00C06A4D"/>
    <w:rsid w:val="00C06C71"/>
    <w:rsid w:val="00C1070D"/>
    <w:rsid w:val="00C11C4E"/>
    <w:rsid w:val="00C12365"/>
    <w:rsid w:val="00C12CB6"/>
    <w:rsid w:val="00C153F1"/>
    <w:rsid w:val="00C15E47"/>
    <w:rsid w:val="00C23DB6"/>
    <w:rsid w:val="00C252C2"/>
    <w:rsid w:val="00C25ACF"/>
    <w:rsid w:val="00C27BC1"/>
    <w:rsid w:val="00C32B2F"/>
    <w:rsid w:val="00C36F37"/>
    <w:rsid w:val="00C467A9"/>
    <w:rsid w:val="00C50D54"/>
    <w:rsid w:val="00C526B6"/>
    <w:rsid w:val="00C52E81"/>
    <w:rsid w:val="00C533C4"/>
    <w:rsid w:val="00C536F5"/>
    <w:rsid w:val="00C56A49"/>
    <w:rsid w:val="00C570D8"/>
    <w:rsid w:val="00C61013"/>
    <w:rsid w:val="00C642E7"/>
    <w:rsid w:val="00C6634C"/>
    <w:rsid w:val="00C70C83"/>
    <w:rsid w:val="00C72953"/>
    <w:rsid w:val="00C7301D"/>
    <w:rsid w:val="00C81C03"/>
    <w:rsid w:val="00C82D13"/>
    <w:rsid w:val="00C82F85"/>
    <w:rsid w:val="00C85E9B"/>
    <w:rsid w:val="00C91359"/>
    <w:rsid w:val="00C94F85"/>
    <w:rsid w:val="00CA281D"/>
    <w:rsid w:val="00CA44C6"/>
    <w:rsid w:val="00CB0F92"/>
    <w:rsid w:val="00CB2235"/>
    <w:rsid w:val="00CC3A05"/>
    <w:rsid w:val="00CC472B"/>
    <w:rsid w:val="00CD1B70"/>
    <w:rsid w:val="00CD5E32"/>
    <w:rsid w:val="00CE247F"/>
    <w:rsid w:val="00CE2E26"/>
    <w:rsid w:val="00CE3410"/>
    <w:rsid w:val="00CE3803"/>
    <w:rsid w:val="00CE5F24"/>
    <w:rsid w:val="00CE7686"/>
    <w:rsid w:val="00CE78FE"/>
    <w:rsid w:val="00CF1494"/>
    <w:rsid w:val="00CF5F5E"/>
    <w:rsid w:val="00D0119E"/>
    <w:rsid w:val="00D060C8"/>
    <w:rsid w:val="00D060DB"/>
    <w:rsid w:val="00D06E36"/>
    <w:rsid w:val="00D11E10"/>
    <w:rsid w:val="00D126A1"/>
    <w:rsid w:val="00D13F89"/>
    <w:rsid w:val="00D14745"/>
    <w:rsid w:val="00D21355"/>
    <w:rsid w:val="00D23F89"/>
    <w:rsid w:val="00D2797C"/>
    <w:rsid w:val="00D305EC"/>
    <w:rsid w:val="00D34839"/>
    <w:rsid w:val="00D46B45"/>
    <w:rsid w:val="00D506E6"/>
    <w:rsid w:val="00D5102A"/>
    <w:rsid w:val="00D522A5"/>
    <w:rsid w:val="00D528B8"/>
    <w:rsid w:val="00D567EC"/>
    <w:rsid w:val="00D57A34"/>
    <w:rsid w:val="00D60C1F"/>
    <w:rsid w:val="00D60E6E"/>
    <w:rsid w:val="00D63111"/>
    <w:rsid w:val="00D6396B"/>
    <w:rsid w:val="00D64E4C"/>
    <w:rsid w:val="00D70D2A"/>
    <w:rsid w:val="00D75C43"/>
    <w:rsid w:val="00D76AE0"/>
    <w:rsid w:val="00D81882"/>
    <w:rsid w:val="00D83E44"/>
    <w:rsid w:val="00D91739"/>
    <w:rsid w:val="00D94192"/>
    <w:rsid w:val="00DA3D92"/>
    <w:rsid w:val="00DA6EB9"/>
    <w:rsid w:val="00DA76B6"/>
    <w:rsid w:val="00DB571B"/>
    <w:rsid w:val="00DB5C04"/>
    <w:rsid w:val="00DC0F6D"/>
    <w:rsid w:val="00DC7EE5"/>
    <w:rsid w:val="00DD2E30"/>
    <w:rsid w:val="00DD78C0"/>
    <w:rsid w:val="00DF0BAE"/>
    <w:rsid w:val="00E00B99"/>
    <w:rsid w:val="00E02058"/>
    <w:rsid w:val="00E03CDC"/>
    <w:rsid w:val="00E04681"/>
    <w:rsid w:val="00E1067B"/>
    <w:rsid w:val="00E108BC"/>
    <w:rsid w:val="00E1605E"/>
    <w:rsid w:val="00E165EC"/>
    <w:rsid w:val="00E1772F"/>
    <w:rsid w:val="00E20487"/>
    <w:rsid w:val="00E22704"/>
    <w:rsid w:val="00E22FB5"/>
    <w:rsid w:val="00E23E0A"/>
    <w:rsid w:val="00E27508"/>
    <w:rsid w:val="00E32B45"/>
    <w:rsid w:val="00E4459D"/>
    <w:rsid w:val="00E4497A"/>
    <w:rsid w:val="00E5078C"/>
    <w:rsid w:val="00E538F2"/>
    <w:rsid w:val="00E67076"/>
    <w:rsid w:val="00E72AE1"/>
    <w:rsid w:val="00E76A59"/>
    <w:rsid w:val="00E8047C"/>
    <w:rsid w:val="00E8523A"/>
    <w:rsid w:val="00E8585B"/>
    <w:rsid w:val="00EA1788"/>
    <w:rsid w:val="00EA1A65"/>
    <w:rsid w:val="00EA1F0B"/>
    <w:rsid w:val="00EA22D7"/>
    <w:rsid w:val="00EA26D2"/>
    <w:rsid w:val="00EA5613"/>
    <w:rsid w:val="00EA79EB"/>
    <w:rsid w:val="00EB0794"/>
    <w:rsid w:val="00EB1058"/>
    <w:rsid w:val="00EB1E47"/>
    <w:rsid w:val="00EB395E"/>
    <w:rsid w:val="00EB668A"/>
    <w:rsid w:val="00EC40C3"/>
    <w:rsid w:val="00EC6B53"/>
    <w:rsid w:val="00EC75DD"/>
    <w:rsid w:val="00ED2116"/>
    <w:rsid w:val="00ED3412"/>
    <w:rsid w:val="00ED720C"/>
    <w:rsid w:val="00ED73A3"/>
    <w:rsid w:val="00ED7616"/>
    <w:rsid w:val="00EE2285"/>
    <w:rsid w:val="00EE40DE"/>
    <w:rsid w:val="00EE451D"/>
    <w:rsid w:val="00EE51CF"/>
    <w:rsid w:val="00EF4009"/>
    <w:rsid w:val="00EF461D"/>
    <w:rsid w:val="00F01D6D"/>
    <w:rsid w:val="00F01EDB"/>
    <w:rsid w:val="00F02005"/>
    <w:rsid w:val="00F024FD"/>
    <w:rsid w:val="00F0272F"/>
    <w:rsid w:val="00F041EC"/>
    <w:rsid w:val="00F06ED6"/>
    <w:rsid w:val="00F177FE"/>
    <w:rsid w:val="00F17D5F"/>
    <w:rsid w:val="00F21E62"/>
    <w:rsid w:val="00F40D22"/>
    <w:rsid w:val="00F46272"/>
    <w:rsid w:val="00F4655B"/>
    <w:rsid w:val="00F47826"/>
    <w:rsid w:val="00F51684"/>
    <w:rsid w:val="00F572C2"/>
    <w:rsid w:val="00F606FF"/>
    <w:rsid w:val="00F622D1"/>
    <w:rsid w:val="00F632BC"/>
    <w:rsid w:val="00F663F2"/>
    <w:rsid w:val="00F715BF"/>
    <w:rsid w:val="00F7332E"/>
    <w:rsid w:val="00F73C3B"/>
    <w:rsid w:val="00F743AB"/>
    <w:rsid w:val="00F757B6"/>
    <w:rsid w:val="00F8266A"/>
    <w:rsid w:val="00F87762"/>
    <w:rsid w:val="00F9530B"/>
    <w:rsid w:val="00F97903"/>
    <w:rsid w:val="00FA09E7"/>
    <w:rsid w:val="00FA15F1"/>
    <w:rsid w:val="00FA23B4"/>
    <w:rsid w:val="00FA6F3B"/>
    <w:rsid w:val="00FA7FBE"/>
    <w:rsid w:val="00FB4419"/>
    <w:rsid w:val="00FB51AE"/>
    <w:rsid w:val="00FB5432"/>
    <w:rsid w:val="00FB7FE4"/>
    <w:rsid w:val="00FC042F"/>
    <w:rsid w:val="00FC1DFB"/>
    <w:rsid w:val="00FC4246"/>
    <w:rsid w:val="00FC5A71"/>
    <w:rsid w:val="00FC75CB"/>
    <w:rsid w:val="00FD31D9"/>
    <w:rsid w:val="00FD7197"/>
    <w:rsid w:val="00FD7884"/>
    <w:rsid w:val="00FE0FD9"/>
    <w:rsid w:val="00FE11E7"/>
    <w:rsid w:val="00FE1607"/>
    <w:rsid w:val="00FE3FDE"/>
    <w:rsid w:val="00FF1BE4"/>
    <w:rsid w:val="00FF3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68ED6B7-BE9B-4C6F-B2EC-6F8C2E01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A4"/>
    <w:rPr>
      <w:rFonts w:eastAsia="MS Minngs"/>
      <w:sz w:val="22"/>
      <w:szCs w:val="22"/>
      <w:lang w:eastAsia="ja-JP"/>
    </w:rPr>
  </w:style>
  <w:style w:type="paragraph" w:styleId="Heading1">
    <w:name w:val="heading 1"/>
    <w:basedOn w:val="Normal"/>
    <w:link w:val="Heading1Char"/>
    <w:uiPriority w:val="1"/>
    <w:qFormat/>
    <w:rsid w:val="002911DB"/>
    <w:pPr>
      <w:widowControl w:val="0"/>
      <w:ind w:left="520"/>
      <w:outlineLvl w:val="0"/>
    </w:pPr>
    <w:rPr>
      <w:rFonts w:eastAsia="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A419A4"/>
    <w:rPr>
      <w:sz w:val="16"/>
      <w:szCs w:val="16"/>
    </w:rPr>
  </w:style>
  <w:style w:type="paragraph" w:styleId="CommentText">
    <w:name w:val="annotation text"/>
    <w:basedOn w:val="Normal"/>
    <w:link w:val="CommentTextChar"/>
    <w:uiPriority w:val="99"/>
    <w:unhideWhenUsed/>
    <w:rsid w:val="00A419A4"/>
    <w:rPr>
      <w:sz w:val="20"/>
      <w:szCs w:val="20"/>
    </w:rPr>
  </w:style>
  <w:style w:type="character" w:customStyle="1" w:styleId="CommentTextChar">
    <w:name w:val="Comment Text Char"/>
    <w:link w:val="CommentText"/>
    <w:uiPriority w:val="99"/>
    <w:rsid w:val="00A419A4"/>
    <w:rPr>
      <w:rFonts w:eastAsia="MS Minngs"/>
      <w:bCs w:val="0"/>
      <w:snapToGrid/>
      <w:sz w:val="20"/>
      <w:szCs w:val="20"/>
      <w:lang w:eastAsia="ja-JP"/>
    </w:rPr>
  </w:style>
  <w:style w:type="paragraph" w:styleId="BalloonText">
    <w:name w:val="Balloon Text"/>
    <w:basedOn w:val="Normal"/>
    <w:link w:val="BalloonTextChar"/>
    <w:uiPriority w:val="99"/>
    <w:semiHidden/>
    <w:unhideWhenUsed/>
    <w:rsid w:val="00A419A4"/>
    <w:rPr>
      <w:rFonts w:ascii="Tahoma" w:hAnsi="Tahoma"/>
      <w:sz w:val="16"/>
      <w:szCs w:val="16"/>
    </w:rPr>
  </w:style>
  <w:style w:type="character" w:customStyle="1" w:styleId="BalloonTextChar">
    <w:name w:val="Balloon Text Char"/>
    <w:link w:val="BalloonText"/>
    <w:uiPriority w:val="99"/>
    <w:semiHidden/>
    <w:rsid w:val="00A419A4"/>
    <w:rPr>
      <w:rFonts w:ascii="Tahoma" w:eastAsia="MS Minngs" w:hAnsi="Tahoma" w:cs="Tahoma"/>
      <w:bCs w:val="0"/>
      <w:snapToGrid/>
      <w:sz w:val="16"/>
      <w:szCs w:val="16"/>
      <w:lang w:eastAsia="ja-JP"/>
    </w:rPr>
  </w:style>
  <w:style w:type="character" w:customStyle="1" w:styleId="yshortcuts">
    <w:name w:val="yshortcuts"/>
    <w:rsid w:val="00094BE7"/>
  </w:style>
  <w:style w:type="paragraph" w:customStyle="1" w:styleId="ColorfulList-Accent11">
    <w:name w:val="Colorful List - Accent 11"/>
    <w:basedOn w:val="Normal"/>
    <w:qFormat/>
    <w:rsid w:val="00094BE7"/>
    <w:pPr>
      <w:spacing w:after="200" w:line="276" w:lineRule="auto"/>
      <w:ind w:left="720"/>
      <w:contextualSpacing/>
    </w:pPr>
    <w:rPr>
      <w:rFonts w:ascii="Calibri" w:eastAsia="Calibri" w:hAnsi="Calibri"/>
      <w:lang w:eastAsia="en-US"/>
    </w:rPr>
  </w:style>
  <w:style w:type="paragraph" w:styleId="BodyText">
    <w:name w:val="Body Text"/>
    <w:basedOn w:val="Normal"/>
    <w:link w:val="BodyTextChar"/>
    <w:uiPriority w:val="99"/>
    <w:semiHidden/>
    <w:unhideWhenUsed/>
    <w:rsid w:val="00F9530B"/>
    <w:pPr>
      <w:spacing w:after="120"/>
    </w:pPr>
  </w:style>
  <w:style w:type="character" w:customStyle="1" w:styleId="BodyTextChar">
    <w:name w:val="Body Text Char"/>
    <w:link w:val="BodyText"/>
    <w:uiPriority w:val="99"/>
    <w:semiHidden/>
    <w:rsid w:val="00F9530B"/>
    <w:rPr>
      <w:rFonts w:eastAsia="MS Minngs"/>
      <w:sz w:val="22"/>
      <w:szCs w:val="22"/>
      <w:lang w:eastAsia="ja-JP"/>
    </w:rPr>
  </w:style>
  <w:style w:type="character" w:styleId="FootnoteReference">
    <w:name w:val="footnote reference"/>
    <w:semiHidden/>
    <w:rsid w:val="00F9530B"/>
    <w:rPr>
      <w:vertAlign w:val="superscript"/>
    </w:rPr>
  </w:style>
  <w:style w:type="character" w:styleId="Hyperlink">
    <w:name w:val="Hyperlink"/>
    <w:unhideWhenUsed/>
    <w:rsid w:val="00F9530B"/>
    <w:rPr>
      <w:color w:val="0000FF"/>
      <w:u w:val="single"/>
    </w:rPr>
  </w:style>
  <w:style w:type="paragraph" w:styleId="Header">
    <w:name w:val="header"/>
    <w:basedOn w:val="Normal"/>
    <w:link w:val="HeaderChar"/>
    <w:uiPriority w:val="99"/>
    <w:semiHidden/>
    <w:unhideWhenUsed/>
    <w:rsid w:val="0056385E"/>
    <w:pPr>
      <w:tabs>
        <w:tab w:val="center" w:pos="4680"/>
        <w:tab w:val="right" w:pos="9360"/>
      </w:tabs>
    </w:pPr>
  </w:style>
  <w:style w:type="character" w:customStyle="1" w:styleId="HeaderChar">
    <w:name w:val="Header Char"/>
    <w:link w:val="Header"/>
    <w:uiPriority w:val="99"/>
    <w:semiHidden/>
    <w:rsid w:val="0056385E"/>
    <w:rPr>
      <w:rFonts w:eastAsia="MS Minngs"/>
      <w:sz w:val="22"/>
      <w:szCs w:val="22"/>
      <w:lang w:eastAsia="ja-JP"/>
    </w:rPr>
  </w:style>
  <w:style w:type="paragraph" w:styleId="Footer">
    <w:name w:val="footer"/>
    <w:basedOn w:val="Normal"/>
    <w:link w:val="FooterChar"/>
    <w:uiPriority w:val="99"/>
    <w:unhideWhenUsed/>
    <w:rsid w:val="0056385E"/>
    <w:pPr>
      <w:tabs>
        <w:tab w:val="center" w:pos="4680"/>
        <w:tab w:val="right" w:pos="9360"/>
      </w:tabs>
    </w:pPr>
  </w:style>
  <w:style w:type="character" w:customStyle="1" w:styleId="FooterChar">
    <w:name w:val="Footer Char"/>
    <w:link w:val="Footer"/>
    <w:uiPriority w:val="99"/>
    <w:rsid w:val="0056385E"/>
    <w:rPr>
      <w:rFonts w:eastAsia="MS Minngs"/>
      <w:sz w:val="22"/>
      <w:szCs w:val="22"/>
      <w:lang w:eastAsia="ja-JP"/>
    </w:rPr>
  </w:style>
  <w:style w:type="paragraph" w:styleId="FootnoteText">
    <w:name w:val="footnote text"/>
    <w:basedOn w:val="Normal"/>
    <w:link w:val="FootnoteTextChar"/>
    <w:semiHidden/>
    <w:rsid w:val="00DD2E30"/>
    <w:rPr>
      <w:sz w:val="20"/>
      <w:szCs w:val="20"/>
    </w:rPr>
  </w:style>
  <w:style w:type="character" w:customStyle="1" w:styleId="FootnoteTextChar">
    <w:name w:val="Footnote Text Char"/>
    <w:link w:val="FootnoteText"/>
    <w:semiHidden/>
    <w:rsid w:val="00DD2E30"/>
    <w:rPr>
      <w:rFonts w:eastAsia="MS Minngs"/>
      <w:lang w:eastAsia="ja-JP"/>
    </w:rPr>
  </w:style>
  <w:style w:type="paragraph" w:styleId="CommentSubject">
    <w:name w:val="annotation subject"/>
    <w:basedOn w:val="CommentText"/>
    <w:next w:val="CommentText"/>
    <w:link w:val="CommentSubjectChar"/>
    <w:uiPriority w:val="99"/>
    <w:semiHidden/>
    <w:unhideWhenUsed/>
    <w:rsid w:val="0036563B"/>
    <w:rPr>
      <w:b/>
      <w:bCs/>
    </w:rPr>
  </w:style>
  <w:style w:type="character" w:customStyle="1" w:styleId="CommentSubjectChar">
    <w:name w:val="Comment Subject Char"/>
    <w:link w:val="CommentSubject"/>
    <w:uiPriority w:val="99"/>
    <w:semiHidden/>
    <w:rsid w:val="0036563B"/>
    <w:rPr>
      <w:rFonts w:eastAsia="MS Minngs"/>
      <w:b/>
      <w:bCs/>
      <w:snapToGrid/>
      <w:sz w:val="20"/>
      <w:szCs w:val="20"/>
      <w:lang w:eastAsia="ja-JP"/>
    </w:rPr>
  </w:style>
  <w:style w:type="paragraph" w:customStyle="1" w:styleId="MediumGrid21">
    <w:name w:val="Medium Grid 21"/>
    <w:uiPriority w:val="99"/>
    <w:qFormat/>
    <w:rsid w:val="00F8266A"/>
    <w:rPr>
      <w:rFonts w:ascii="Calibri" w:eastAsia="Calibri" w:hAnsi="Calibri"/>
      <w:sz w:val="22"/>
      <w:szCs w:val="22"/>
    </w:rPr>
  </w:style>
  <w:style w:type="character" w:styleId="Strong">
    <w:name w:val="Strong"/>
    <w:uiPriority w:val="22"/>
    <w:qFormat/>
    <w:rsid w:val="00FC042F"/>
    <w:rPr>
      <w:b/>
      <w:bCs/>
    </w:rPr>
  </w:style>
  <w:style w:type="paragraph" w:customStyle="1" w:styleId="MediumGrid1-Accent21">
    <w:name w:val="Medium Grid 1 - Accent 21"/>
    <w:basedOn w:val="Normal"/>
    <w:qFormat/>
    <w:rsid w:val="0056523B"/>
    <w:pPr>
      <w:ind w:left="720"/>
    </w:pPr>
  </w:style>
  <w:style w:type="paragraph" w:customStyle="1" w:styleId="Default">
    <w:name w:val="Default"/>
    <w:rsid w:val="00E00B99"/>
    <w:pPr>
      <w:autoSpaceDE w:val="0"/>
      <w:autoSpaceDN w:val="0"/>
      <w:adjustRightInd w:val="0"/>
    </w:pPr>
    <w:rPr>
      <w:color w:val="000000"/>
      <w:sz w:val="24"/>
      <w:szCs w:val="24"/>
      <w:lang w:eastAsia="zh-CN"/>
    </w:rPr>
  </w:style>
  <w:style w:type="paragraph" w:customStyle="1" w:styleId="ColorfulList-Accent12">
    <w:name w:val="Colorful List - Accent 12"/>
    <w:basedOn w:val="Normal"/>
    <w:qFormat/>
    <w:rsid w:val="00AF627A"/>
    <w:pPr>
      <w:ind w:left="720"/>
      <w:contextualSpacing/>
    </w:pPr>
  </w:style>
  <w:style w:type="character" w:customStyle="1" w:styleId="Heading1Char">
    <w:name w:val="Heading 1 Char"/>
    <w:link w:val="Heading1"/>
    <w:uiPriority w:val="1"/>
    <w:rsid w:val="002911DB"/>
    <w:rPr>
      <w:rFonts w:eastAsia="Times New Roman" w:cs="Times New Roman"/>
      <w:b/>
      <w:bCs/>
      <w:sz w:val="24"/>
      <w:szCs w:val="24"/>
    </w:rPr>
  </w:style>
  <w:style w:type="table" w:styleId="TableGrid">
    <w:name w:val="Table Grid"/>
    <w:basedOn w:val="TableNormal"/>
    <w:uiPriority w:val="39"/>
    <w:rsid w:val="002911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6D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78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2D14"/>
    <w:rPr>
      <w:color w:val="954F72" w:themeColor="followedHyperlink"/>
      <w:u w:val="single"/>
    </w:rPr>
  </w:style>
  <w:style w:type="paragraph" w:styleId="ListParagraph">
    <w:name w:val="List Paragraph"/>
    <w:basedOn w:val="Normal"/>
    <w:uiPriority w:val="34"/>
    <w:qFormat/>
    <w:rsid w:val="005045EC"/>
    <w:pPr>
      <w:spacing w:after="200" w:line="276" w:lineRule="auto"/>
      <w:ind w:left="720"/>
      <w:contextualSpacing/>
    </w:pPr>
    <w:rPr>
      <w:rFonts w:ascii="Calibri" w:eastAsia="Calibri" w:hAnsi="Calibri"/>
      <w:lang w:eastAsia="en-US"/>
    </w:rPr>
  </w:style>
  <w:style w:type="paragraph" w:styleId="NoSpacing">
    <w:name w:val="No Spacing"/>
    <w:uiPriority w:val="1"/>
    <w:qFormat/>
    <w:rsid w:val="005045EC"/>
    <w:rPr>
      <w:rFonts w:asciiTheme="minorHAnsi" w:eastAsiaTheme="minorHAnsi" w:hAnsiTheme="minorHAnsi" w:cstheme="minorBidi"/>
      <w:sz w:val="22"/>
      <w:szCs w:val="22"/>
    </w:rPr>
  </w:style>
  <w:style w:type="table" w:customStyle="1" w:styleId="TableGrid3">
    <w:name w:val="Table Grid3"/>
    <w:basedOn w:val="TableNormal"/>
    <w:next w:val="TableGrid"/>
    <w:uiPriority w:val="39"/>
    <w:rsid w:val="00A422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23E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71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758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5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041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76D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674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51A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B17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C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0548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310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36D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B51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B76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D6B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627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306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E2A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500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81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A059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253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138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BB7A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B832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A6F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78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237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6166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A735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EA79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8D3D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970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EC75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9659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9502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792C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F38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083F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9B78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679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E449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5E18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B3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166">
      <w:bodyDiv w:val="1"/>
      <w:marLeft w:val="0"/>
      <w:marRight w:val="0"/>
      <w:marTop w:val="0"/>
      <w:marBottom w:val="0"/>
      <w:divBdr>
        <w:top w:val="none" w:sz="0" w:space="0" w:color="auto"/>
        <w:left w:val="none" w:sz="0" w:space="0" w:color="auto"/>
        <w:bottom w:val="none" w:sz="0" w:space="0" w:color="auto"/>
        <w:right w:val="none" w:sz="0" w:space="0" w:color="auto"/>
      </w:divBdr>
      <w:divsChild>
        <w:div w:id="1458991811">
          <w:marLeft w:val="0"/>
          <w:marRight w:val="0"/>
          <w:marTop w:val="0"/>
          <w:marBottom w:val="0"/>
          <w:divBdr>
            <w:top w:val="none" w:sz="0" w:space="0" w:color="auto"/>
            <w:left w:val="none" w:sz="0" w:space="0" w:color="auto"/>
            <w:bottom w:val="none" w:sz="0" w:space="0" w:color="auto"/>
            <w:right w:val="none" w:sz="0" w:space="0" w:color="auto"/>
          </w:divBdr>
        </w:div>
        <w:div w:id="1387293543">
          <w:marLeft w:val="0"/>
          <w:marRight w:val="0"/>
          <w:marTop w:val="0"/>
          <w:marBottom w:val="0"/>
          <w:divBdr>
            <w:top w:val="none" w:sz="0" w:space="0" w:color="auto"/>
            <w:left w:val="none" w:sz="0" w:space="0" w:color="auto"/>
            <w:bottom w:val="none" w:sz="0" w:space="0" w:color="auto"/>
            <w:right w:val="none" w:sz="0" w:space="0" w:color="auto"/>
          </w:divBdr>
        </w:div>
      </w:divsChild>
    </w:div>
    <w:div w:id="413212760">
      <w:bodyDiv w:val="1"/>
      <w:marLeft w:val="0"/>
      <w:marRight w:val="0"/>
      <w:marTop w:val="0"/>
      <w:marBottom w:val="0"/>
      <w:divBdr>
        <w:top w:val="none" w:sz="0" w:space="0" w:color="auto"/>
        <w:left w:val="none" w:sz="0" w:space="0" w:color="auto"/>
        <w:bottom w:val="none" w:sz="0" w:space="0" w:color="auto"/>
        <w:right w:val="none" w:sz="0" w:space="0" w:color="auto"/>
      </w:divBdr>
    </w:div>
    <w:div w:id="9758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uqa@csus.edu" TargetMode="External"/><Relationship Id="rId18" Type="http://schemas.openxmlformats.org/officeDocument/2006/relationships/hyperlink" Target="http://www.aacu.org/value/rubrics/WrittenCommunication.cfm" TargetMode="External"/><Relationship Id="rId26" Type="http://schemas.openxmlformats.org/officeDocument/2006/relationships/hyperlink" Target="http://www.aacu.org/value/rubrics/civicengagement.cfm" TargetMode="External"/><Relationship Id="rId3" Type="http://schemas.openxmlformats.org/officeDocument/2006/relationships/styles" Target="styles.xml"/><Relationship Id="rId21" Type="http://schemas.openxmlformats.org/officeDocument/2006/relationships/hyperlink" Target="http://www.aacu.org/value/rubrics/InquiryAnalysis.c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sus.edu/programassessment/index.html" TargetMode="External"/><Relationship Id="rId17" Type="http://schemas.openxmlformats.org/officeDocument/2006/relationships/hyperlink" Target="http://www.aacu.org/value/rubrics/InformationLiteracy.cfm" TargetMode="External"/><Relationship Id="rId25" Type="http://schemas.openxmlformats.org/officeDocument/2006/relationships/hyperlink" Target="http://www.aacu.org/value/rubrics/ProblemSolving.cf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acu.org/value/rubrics/CreativeThinking.cfm" TargetMode="External"/><Relationship Id="rId20" Type="http://schemas.openxmlformats.org/officeDocument/2006/relationships/hyperlink" Target="http://www.aacu.org/value/rubrics/QuantitativeLiteracy.cfm" TargetMode="External"/><Relationship Id="rId29" Type="http://schemas.openxmlformats.org/officeDocument/2006/relationships/hyperlink" Target="http://www.aacu.org/value/rubrics/LifelongLearning.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s.edu/programassessment/annual-assessment/Guidelines,%20Template%20and%20Example%20pdfs/2014-15%20Assessment%20Template%20v19%20final.pdf" TargetMode="External"/><Relationship Id="rId24" Type="http://schemas.openxmlformats.org/officeDocument/2006/relationships/hyperlink" Target="http://www.aacu.org/value/rubrics/Teamwork.cf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sus.edu/wascaccreditation/Documents/Endnotes/E044.pdf" TargetMode="External"/><Relationship Id="rId23" Type="http://schemas.openxmlformats.org/officeDocument/2006/relationships/hyperlink" Target="http://www.aacu.org/value/rubrics/Reading.cfm" TargetMode="External"/><Relationship Id="rId28" Type="http://schemas.openxmlformats.org/officeDocument/2006/relationships/hyperlink" Target="http://www.aacu.org/value/rubrics/ethicalreasoning.cfm" TargetMode="External"/><Relationship Id="rId10" Type="http://schemas.openxmlformats.org/officeDocument/2006/relationships/hyperlink" Target="http://www.csus.edu/programassessment%0d" TargetMode="External"/><Relationship Id="rId19" Type="http://schemas.openxmlformats.org/officeDocument/2006/relationships/hyperlink" Target="http://www.aacu.org/value/rubrics/OralCommunication.cfm" TargetMode="External"/><Relationship Id="rId31" Type="http://schemas.openxmlformats.org/officeDocument/2006/relationships/hyperlink" Target="http://www.aacu.org/value/rubrics/integrativelearning.cf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ascsenior.org/search/site/Rubrics%20combined" TargetMode="External"/><Relationship Id="rId22" Type="http://schemas.openxmlformats.org/officeDocument/2006/relationships/hyperlink" Target="http://www.aacu.org/value/rubrics/CriticalThinking.cfm" TargetMode="External"/><Relationship Id="rId27" Type="http://schemas.openxmlformats.org/officeDocument/2006/relationships/hyperlink" Target="http://www.aacu.org/value/rubrics/InterculturalKnowledge.cfm" TargetMode="External"/><Relationship Id="rId30" Type="http://schemas.openxmlformats.org/officeDocument/2006/relationships/hyperlink" Target="http://www.aacu.org/value/rubrics/global-learn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ebapps2.csus.edu/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7F13-2A3D-422B-8FAF-B3BCB9B7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4507</Words>
  <Characters>25695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30142</CharactersWithSpaces>
  <SharedDoc>false</SharedDoc>
  <HLinks>
    <vt:vector size="114" baseType="variant">
      <vt:variant>
        <vt:i4>1310804</vt:i4>
      </vt:variant>
      <vt:variant>
        <vt:i4>51</vt:i4>
      </vt:variant>
      <vt:variant>
        <vt:i4>0</vt:i4>
      </vt:variant>
      <vt:variant>
        <vt:i4>5</vt:i4>
      </vt:variant>
      <vt:variant>
        <vt:lpwstr>http://www.aacu.org/value/rubrics/integrativelearning.cfm</vt:lpwstr>
      </vt:variant>
      <vt:variant>
        <vt:lpwstr/>
      </vt:variant>
      <vt:variant>
        <vt:i4>3735668</vt:i4>
      </vt:variant>
      <vt:variant>
        <vt:i4>48</vt:i4>
      </vt:variant>
      <vt:variant>
        <vt:i4>0</vt:i4>
      </vt:variant>
      <vt:variant>
        <vt:i4>5</vt:i4>
      </vt:variant>
      <vt:variant>
        <vt:lpwstr>http://www.aacu.org/value/rubrics/LifelongLearning.cfm</vt:lpwstr>
      </vt:variant>
      <vt:variant>
        <vt:lpwstr/>
      </vt:variant>
      <vt:variant>
        <vt:i4>2752613</vt:i4>
      </vt:variant>
      <vt:variant>
        <vt:i4>45</vt:i4>
      </vt:variant>
      <vt:variant>
        <vt:i4>0</vt:i4>
      </vt:variant>
      <vt:variant>
        <vt:i4>5</vt:i4>
      </vt:variant>
      <vt:variant>
        <vt:lpwstr>http://www.aacu.org/value/rubrics/ethicalreasoning.cfm</vt:lpwstr>
      </vt:variant>
      <vt:variant>
        <vt:lpwstr/>
      </vt:variant>
      <vt:variant>
        <vt:i4>6094874</vt:i4>
      </vt:variant>
      <vt:variant>
        <vt:i4>42</vt:i4>
      </vt:variant>
      <vt:variant>
        <vt:i4>0</vt:i4>
      </vt:variant>
      <vt:variant>
        <vt:i4>5</vt:i4>
      </vt:variant>
      <vt:variant>
        <vt:lpwstr>http://www.aacu.org/value/rubrics/InterculturalKnowledge.cfm</vt:lpwstr>
      </vt:variant>
      <vt:variant>
        <vt:lpwstr/>
      </vt:variant>
      <vt:variant>
        <vt:i4>262231</vt:i4>
      </vt:variant>
      <vt:variant>
        <vt:i4>39</vt:i4>
      </vt:variant>
      <vt:variant>
        <vt:i4>0</vt:i4>
      </vt:variant>
      <vt:variant>
        <vt:i4>5</vt:i4>
      </vt:variant>
      <vt:variant>
        <vt:lpwstr>http://www.aacu.org/value/rubrics/civicengagement.cfm</vt:lpwstr>
      </vt:variant>
      <vt:variant>
        <vt:lpwstr/>
      </vt:variant>
      <vt:variant>
        <vt:i4>4194328</vt:i4>
      </vt:variant>
      <vt:variant>
        <vt:i4>36</vt:i4>
      </vt:variant>
      <vt:variant>
        <vt:i4>0</vt:i4>
      </vt:variant>
      <vt:variant>
        <vt:i4>5</vt:i4>
      </vt:variant>
      <vt:variant>
        <vt:lpwstr>http://www.aacu.org/value/rubrics/ProblemSolving.cfm</vt:lpwstr>
      </vt:variant>
      <vt:variant>
        <vt:lpwstr/>
      </vt:variant>
      <vt:variant>
        <vt:i4>2621537</vt:i4>
      </vt:variant>
      <vt:variant>
        <vt:i4>33</vt:i4>
      </vt:variant>
      <vt:variant>
        <vt:i4>0</vt:i4>
      </vt:variant>
      <vt:variant>
        <vt:i4>5</vt:i4>
      </vt:variant>
      <vt:variant>
        <vt:lpwstr>http://www.aacu.org/value/rubrics/Teamwork.cfm</vt:lpwstr>
      </vt:variant>
      <vt:variant>
        <vt:lpwstr/>
      </vt:variant>
      <vt:variant>
        <vt:i4>852039</vt:i4>
      </vt:variant>
      <vt:variant>
        <vt:i4>30</vt:i4>
      </vt:variant>
      <vt:variant>
        <vt:i4>0</vt:i4>
      </vt:variant>
      <vt:variant>
        <vt:i4>5</vt:i4>
      </vt:variant>
      <vt:variant>
        <vt:lpwstr>http://www.aacu.org/value/rubrics/Reading.cfm</vt:lpwstr>
      </vt:variant>
      <vt:variant>
        <vt:lpwstr/>
      </vt:variant>
      <vt:variant>
        <vt:i4>2424939</vt:i4>
      </vt:variant>
      <vt:variant>
        <vt:i4>27</vt:i4>
      </vt:variant>
      <vt:variant>
        <vt:i4>0</vt:i4>
      </vt:variant>
      <vt:variant>
        <vt:i4>5</vt:i4>
      </vt:variant>
      <vt:variant>
        <vt:lpwstr>http://www.aacu.org/value/rubrics/CriticalThinking.cfm</vt:lpwstr>
      </vt:variant>
      <vt:variant>
        <vt:lpwstr/>
      </vt:variant>
      <vt:variant>
        <vt:i4>1769552</vt:i4>
      </vt:variant>
      <vt:variant>
        <vt:i4>24</vt:i4>
      </vt:variant>
      <vt:variant>
        <vt:i4>0</vt:i4>
      </vt:variant>
      <vt:variant>
        <vt:i4>5</vt:i4>
      </vt:variant>
      <vt:variant>
        <vt:lpwstr>http://www.aacu.org/value/rubrics/InquiryAnalysis.cfm</vt:lpwstr>
      </vt:variant>
      <vt:variant>
        <vt:lpwstr/>
      </vt:variant>
      <vt:variant>
        <vt:i4>3080298</vt:i4>
      </vt:variant>
      <vt:variant>
        <vt:i4>21</vt:i4>
      </vt:variant>
      <vt:variant>
        <vt:i4>0</vt:i4>
      </vt:variant>
      <vt:variant>
        <vt:i4>5</vt:i4>
      </vt:variant>
      <vt:variant>
        <vt:lpwstr>http://www.aacu.org/value/rubrics/QuantitativeLiteracy.cfm</vt:lpwstr>
      </vt:variant>
      <vt:variant>
        <vt:lpwstr/>
      </vt:variant>
      <vt:variant>
        <vt:i4>6815776</vt:i4>
      </vt:variant>
      <vt:variant>
        <vt:i4>18</vt:i4>
      </vt:variant>
      <vt:variant>
        <vt:i4>0</vt:i4>
      </vt:variant>
      <vt:variant>
        <vt:i4>5</vt:i4>
      </vt:variant>
      <vt:variant>
        <vt:lpwstr>http://www.aacu.org/value/rubrics/OralCommunication.cfm</vt:lpwstr>
      </vt:variant>
      <vt:variant>
        <vt:lpwstr/>
      </vt:variant>
      <vt:variant>
        <vt:i4>3342433</vt:i4>
      </vt:variant>
      <vt:variant>
        <vt:i4>15</vt:i4>
      </vt:variant>
      <vt:variant>
        <vt:i4>0</vt:i4>
      </vt:variant>
      <vt:variant>
        <vt:i4>5</vt:i4>
      </vt:variant>
      <vt:variant>
        <vt:lpwstr>http://www.aacu.org/value/rubrics/WrittenCommunication.cfm</vt:lpwstr>
      </vt:variant>
      <vt:variant>
        <vt:lpwstr/>
      </vt:variant>
      <vt:variant>
        <vt:i4>1835093</vt:i4>
      </vt:variant>
      <vt:variant>
        <vt:i4>12</vt:i4>
      </vt:variant>
      <vt:variant>
        <vt:i4>0</vt:i4>
      </vt:variant>
      <vt:variant>
        <vt:i4>5</vt:i4>
      </vt:variant>
      <vt:variant>
        <vt:lpwstr>http://www.aacu.org/value/rubrics/InformationLiteracy.cfm</vt:lpwstr>
      </vt:variant>
      <vt:variant>
        <vt:lpwstr/>
      </vt:variant>
      <vt:variant>
        <vt:i4>3342445</vt:i4>
      </vt:variant>
      <vt:variant>
        <vt:i4>9</vt:i4>
      </vt:variant>
      <vt:variant>
        <vt:i4>0</vt:i4>
      </vt:variant>
      <vt:variant>
        <vt:i4>5</vt:i4>
      </vt:variant>
      <vt:variant>
        <vt:lpwstr>http://www.aacu.org/value/rubrics/CreativeThinking.cfm</vt:lpwstr>
      </vt:variant>
      <vt:variant>
        <vt:lpwstr/>
      </vt:variant>
      <vt:variant>
        <vt:i4>7864338</vt:i4>
      </vt:variant>
      <vt:variant>
        <vt:i4>6</vt:i4>
      </vt:variant>
      <vt:variant>
        <vt:i4>0</vt:i4>
      </vt:variant>
      <vt:variant>
        <vt:i4>5</vt:i4>
      </vt:variant>
      <vt:variant>
        <vt:lpwstr>http://www.aacu.org/value/rubrics/index_p.cfm?CFID=38420924&amp;CFTOKEN=68367906</vt:lpwstr>
      </vt:variant>
      <vt:variant>
        <vt:lpwstr/>
      </vt:variant>
      <vt:variant>
        <vt:i4>2228261</vt:i4>
      </vt:variant>
      <vt:variant>
        <vt:i4>3</vt:i4>
      </vt:variant>
      <vt:variant>
        <vt:i4>0</vt:i4>
      </vt:variant>
      <vt:variant>
        <vt:i4>5</vt:i4>
      </vt:variant>
      <vt:variant>
        <vt:lpwstr>http://www.aacu.org/value/index.cfm</vt:lpwstr>
      </vt:variant>
      <vt:variant>
        <vt:lpwstr/>
      </vt:variant>
      <vt:variant>
        <vt:i4>983044</vt:i4>
      </vt:variant>
      <vt:variant>
        <vt:i4>0</vt:i4>
      </vt:variant>
      <vt:variant>
        <vt:i4>0</vt:i4>
      </vt:variant>
      <vt:variant>
        <vt:i4>5</vt:i4>
      </vt:variant>
      <vt:variant>
        <vt:lpwstr>http://www.csus.edu/programassessment%0d</vt:lpwstr>
      </vt:variant>
      <vt:variant>
        <vt:lpwstr/>
      </vt:variant>
      <vt:variant>
        <vt:i4>5111880</vt:i4>
      </vt:variant>
      <vt:variant>
        <vt:i4>0</vt:i4>
      </vt:variant>
      <vt:variant>
        <vt:i4>0</vt:i4>
      </vt:variant>
      <vt:variant>
        <vt:i4>5</vt:i4>
      </vt:variant>
      <vt:variant>
        <vt:lpwstr>http://webapps2.csus.edu/assessment/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Academic Program Assessment</cp:lastModifiedBy>
  <cp:revision>4</cp:revision>
  <cp:lastPrinted>2015-09-04T17:31:00Z</cp:lastPrinted>
  <dcterms:created xsi:type="dcterms:W3CDTF">2015-10-15T19:52:00Z</dcterms:created>
  <dcterms:modified xsi:type="dcterms:W3CDTF">2015-10-21T21:42:00Z</dcterms:modified>
</cp:coreProperties>
</file>